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7E0AC6" w14:textId="6B54C87A" w:rsidR="0058250A" w:rsidRPr="001F738E" w:rsidRDefault="001F738E" w:rsidP="001F738E">
      <w:pPr>
        <w:spacing w:line="240" w:lineRule="auto"/>
        <w:contextualSpacing/>
        <w:jc w:val="center"/>
        <w:rPr>
          <w:b/>
          <w:bCs/>
          <w:sz w:val="32"/>
          <w:szCs w:val="32"/>
        </w:rPr>
      </w:pPr>
      <w:bookmarkStart w:id="0" w:name="_Hlk109053889"/>
      <w:r w:rsidRPr="001F738E">
        <w:rPr>
          <w:b/>
          <w:bCs/>
          <w:sz w:val="32"/>
          <w:szCs w:val="32"/>
        </w:rPr>
        <w:t>UH Travel –</w:t>
      </w:r>
      <w:r w:rsidR="00F02FC4">
        <w:rPr>
          <w:b/>
          <w:bCs/>
          <w:sz w:val="32"/>
          <w:szCs w:val="32"/>
        </w:rPr>
        <w:t>B</w:t>
      </w:r>
      <w:r w:rsidRPr="001F738E">
        <w:rPr>
          <w:b/>
          <w:bCs/>
          <w:sz w:val="32"/>
          <w:szCs w:val="32"/>
        </w:rPr>
        <w:t xml:space="preserve">efore </w:t>
      </w:r>
      <w:r w:rsidR="00F02FC4">
        <w:rPr>
          <w:b/>
          <w:bCs/>
          <w:sz w:val="32"/>
          <w:szCs w:val="32"/>
        </w:rPr>
        <w:t>T</w:t>
      </w:r>
      <w:r w:rsidRPr="001F738E">
        <w:rPr>
          <w:b/>
          <w:bCs/>
          <w:sz w:val="32"/>
          <w:szCs w:val="32"/>
        </w:rPr>
        <w:t>ravel</w:t>
      </w:r>
    </w:p>
    <w:p w14:paraId="3043E6C3" w14:textId="77777777" w:rsidR="001F738E" w:rsidRDefault="001F738E" w:rsidP="001F738E">
      <w:pPr>
        <w:spacing w:line="240" w:lineRule="auto"/>
        <w:contextualSpacing/>
        <w:rPr>
          <w:b/>
          <w:bCs/>
        </w:rPr>
      </w:pPr>
    </w:p>
    <w:p w14:paraId="776863C3" w14:textId="77777777" w:rsidR="000509C9" w:rsidRDefault="009C74EC" w:rsidP="001F738E">
      <w:pPr>
        <w:spacing w:line="240" w:lineRule="auto"/>
        <w:contextualSpacing/>
        <w:rPr>
          <w:b/>
          <w:bCs/>
        </w:rPr>
      </w:pPr>
      <w:r>
        <w:rPr>
          <w:b/>
          <w:bCs/>
        </w:rPr>
        <w:t xml:space="preserve">Travel Request </w:t>
      </w:r>
    </w:p>
    <w:p w14:paraId="46CF6F2B" w14:textId="29E2A889" w:rsidR="009C74EC" w:rsidRDefault="009C74EC" w:rsidP="000509C9">
      <w:pPr>
        <w:spacing w:line="240" w:lineRule="auto"/>
        <w:ind w:firstLine="720"/>
        <w:contextualSpacing/>
      </w:pPr>
      <w:r>
        <w:t xml:space="preserve">All UH travel needs to be approved in advance of the trip via a Concur Travel Request. </w:t>
      </w:r>
    </w:p>
    <w:p w14:paraId="3D77C795" w14:textId="77777777" w:rsidR="009C74EC" w:rsidRPr="00CE6F21" w:rsidRDefault="009C74EC" w:rsidP="001F738E">
      <w:pPr>
        <w:spacing w:line="240" w:lineRule="auto"/>
        <w:contextualSpacing/>
        <w:rPr>
          <w:sz w:val="18"/>
          <w:szCs w:val="18"/>
        </w:rPr>
      </w:pPr>
    </w:p>
    <w:p w14:paraId="069565CF" w14:textId="7AC8216E" w:rsidR="00D63949" w:rsidRDefault="001F738E" w:rsidP="001F738E">
      <w:pPr>
        <w:spacing w:line="240" w:lineRule="auto"/>
        <w:contextualSpacing/>
        <w:rPr>
          <w:b/>
          <w:bCs/>
        </w:rPr>
      </w:pPr>
      <w:r>
        <w:rPr>
          <w:b/>
          <w:bCs/>
        </w:rPr>
        <w:t>Business vs Personal</w:t>
      </w:r>
    </w:p>
    <w:p w14:paraId="5A2441A6" w14:textId="3EEFE93D" w:rsidR="00D63949" w:rsidRDefault="0072762D" w:rsidP="00D63949">
      <w:pPr>
        <w:pStyle w:val="ListParagraph"/>
        <w:numPr>
          <w:ilvl w:val="0"/>
          <w:numId w:val="2"/>
        </w:numPr>
        <w:spacing w:line="240" w:lineRule="auto"/>
      </w:pPr>
      <w:r>
        <w:t xml:space="preserve">For domestic travel, </w:t>
      </w:r>
      <w:r w:rsidR="001C43B3">
        <w:t xml:space="preserve">transportation costs to/from the business destination may be paid or reimbursed if </w:t>
      </w:r>
      <w:r>
        <w:t>b</w:t>
      </w:r>
      <w:r w:rsidR="001F738E">
        <w:t>usiness days exceed personal days</w:t>
      </w:r>
      <w:r w:rsidR="001C43B3">
        <w:t>.  Otherwise, transportation costs will not be paid or reimbursed.</w:t>
      </w:r>
      <w:r w:rsidR="009C74EC">
        <w:t xml:space="preserve"> </w:t>
      </w:r>
    </w:p>
    <w:p w14:paraId="07FE5B21" w14:textId="4407E53D" w:rsidR="0072762D" w:rsidRDefault="0072762D" w:rsidP="00D63949">
      <w:pPr>
        <w:pStyle w:val="ListParagraph"/>
        <w:numPr>
          <w:ilvl w:val="0"/>
          <w:numId w:val="2"/>
        </w:numPr>
        <w:spacing w:line="240" w:lineRule="auto"/>
      </w:pPr>
      <w:r>
        <w:t>For foreign travel, transportation costs to/from the business destination may be paid or reimbursed if approved by the appropriate Vice President.</w:t>
      </w:r>
    </w:p>
    <w:p w14:paraId="5D562578" w14:textId="0396C82E" w:rsidR="00D63949" w:rsidRPr="001F738E" w:rsidRDefault="006964E4" w:rsidP="00D63949">
      <w:pPr>
        <w:pStyle w:val="ListParagraph"/>
        <w:numPr>
          <w:ilvl w:val="0"/>
          <w:numId w:val="2"/>
        </w:numPr>
        <w:spacing w:line="240" w:lineRule="auto"/>
      </w:pPr>
      <w:r>
        <w:t>Meals and Lodging expenses on personal days and a</w:t>
      </w:r>
      <w:r w:rsidR="00D63949">
        <w:t xml:space="preserve">ll </w:t>
      </w:r>
      <w:r>
        <w:t>expenses associated with personal activities</w:t>
      </w:r>
      <w:r w:rsidR="00D63949">
        <w:t xml:space="preserve"> are not covered by the university.</w:t>
      </w:r>
    </w:p>
    <w:p w14:paraId="7AA605D1" w14:textId="6AB760E2" w:rsidR="00E0038C" w:rsidRPr="00E0038C" w:rsidRDefault="001F738E" w:rsidP="001F738E">
      <w:pPr>
        <w:spacing w:line="240" w:lineRule="auto"/>
        <w:contextualSpacing/>
      </w:pPr>
      <w:r>
        <w:rPr>
          <w:b/>
          <w:bCs/>
        </w:rPr>
        <w:t>Documentation requirements</w:t>
      </w:r>
    </w:p>
    <w:p w14:paraId="03DAE8DB" w14:textId="3E4EE121" w:rsidR="00E0038C" w:rsidRDefault="00E0038C" w:rsidP="00F02FC4">
      <w:pPr>
        <w:pStyle w:val="ListParagraph"/>
        <w:numPr>
          <w:ilvl w:val="0"/>
          <w:numId w:val="1"/>
        </w:numPr>
        <w:spacing w:line="240" w:lineRule="auto"/>
      </w:pPr>
      <w:r w:rsidRPr="00F02FC4">
        <w:rPr>
          <w:b/>
          <w:bCs/>
        </w:rPr>
        <w:t xml:space="preserve">Conference – </w:t>
      </w:r>
      <w:r>
        <w:t>Conference agenda/announcement showing the location and dates of the conference must be uploaded to the applicable Travel Request</w:t>
      </w:r>
      <w:r w:rsidR="00E654C8">
        <w:t xml:space="preserve"> </w:t>
      </w:r>
      <w:r w:rsidR="00D71C6D">
        <w:t>or</w:t>
      </w:r>
      <w:r w:rsidR="00E654C8">
        <w:t xml:space="preserve"> </w:t>
      </w:r>
      <w:r>
        <w:t>Expense Report in Concur.</w:t>
      </w:r>
    </w:p>
    <w:p w14:paraId="343B4306" w14:textId="180CBBE9" w:rsidR="001F738E" w:rsidRPr="00DF5946" w:rsidRDefault="00E0038C" w:rsidP="00F02FC4">
      <w:pPr>
        <w:pStyle w:val="ListParagraph"/>
        <w:numPr>
          <w:ilvl w:val="0"/>
          <w:numId w:val="1"/>
        </w:numPr>
        <w:spacing w:line="240" w:lineRule="auto"/>
      </w:pPr>
      <w:r w:rsidRPr="00F02FC4">
        <w:rPr>
          <w:b/>
          <w:bCs/>
        </w:rPr>
        <w:t xml:space="preserve">Non-Conference – </w:t>
      </w:r>
      <w:r>
        <w:t>A daily itinerary/agenda supporting the business purpose for each day of travel must be uploaded to the applicable Expense Report in Concur.</w:t>
      </w:r>
    </w:p>
    <w:p w14:paraId="4FF22292" w14:textId="77777777" w:rsidR="000509C9" w:rsidRDefault="001F738E" w:rsidP="001F738E">
      <w:pPr>
        <w:spacing w:line="240" w:lineRule="auto"/>
        <w:contextualSpacing/>
        <w:rPr>
          <w:b/>
          <w:bCs/>
        </w:rPr>
      </w:pPr>
      <w:r>
        <w:rPr>
          <w:b/>
          <w:bCs/>
        </w:rPr>
        <w:t>Airfare</w:t>
      </w:r>
      <w:r w:rsidR="00DF5946">
        <w:rPr>
          <w:b/>
          <w:bCs/>
        </w:rPr>
        <w:t xml:space="preserve"> </w:t>
      </w:r>
    </w:p>
    <w:p w14:paraId="35823717" w14:textId="784777B0" w:rsidR="007A33A2" w:rsidRDefault="00DF5946" w:rsidP="0063566D">
      <w:pPr>
        <w:spacing w:line="240" w:lineRule="auto"/>
        <w:ind w:left="720"/>
        <w:contextualSpacing/>
      </w:pPr>
      <w:r>
        <w:t>Airfare is limited to economy/coach class. Cost-upgrades to First Class, Business Class, Economy Plus, Comfort+, Business Select,</w:t>
      </w:r>
      <w:r w:rsidR="00D71C6D">
        <w:t xml:space="preserve"> Seating Upgrade,</w:t>
      </w:r>
      <w:r>
        <w:t xml:space="preserve"> etc.</w:t>
      </w:r>
      <w:r w:rsidR="00D71C6D">
        <w:t xml:space="preserve"> are not allowed. However, certain</w:t>
      </w:r>
      <w:r w:rsidR="00CE6F21">
        <w:t xml:space="preserve"> additional fees (e.g., early bird, assigned seating</w:t>
      </w:r>
      <w:r w:rsidR="00D71C6D">
        <w:t>, extra leg room</w:t>
      </w:r>
      <w:r w:rsidR="00CE6F21">
        <w:t xml:space="preserve">) </w:t>
      </w:r>
      <w:r>
        <w:t>are allowed</w:t>
      </w:r>
      <w:r w:rsidR="00D71C6D">
        <w:t xml:space="preserve"> without justification</w:t>
      </w:r>
      <w:r>
        <w:t>.</w:t>
      </w:r>
      <w:r w:rsidR="00320F1F">
        <w:t xml:space="preserve">  </w:t>
      </w:r>
      <w:r w:rsidR="00F6299B">
        <w:t>Additional accommodation</w:t>
      </w:r>
      <w:r w:rsidR="0063566D">
        <w:t>s</w:t>
      </w:r>
      <w:r w:rsidR="00F6299B">
        <w:t xml:space="preserve"> due to medical issues will need to be approved via the policy exception request.</w:t>
      </w:r>
    </w:p>
    <w:p w14:paraId="4CEB9707" w14:textId="77777777" w:rsidR="0063566D" w:rsidRPr="00CE6F21" w:rsidRDefault="0063566D" w:rsidP="0063566D">
      <w:pPr>
        <w:spacing w:line="240" w:lineRule="auto"/>
        <w:ind w:left="720"/>
        <w:contextualSpacing/>
        <w:rPr>
          <w:sz w:val="8"/>
          <w:szCs w:val="8"/>
        </w:rPr>
      </w:pPr>
    </w:p>
    <w:p w14:paraId="068E03F7" w14:textId="5A3F6113" w:rsidR="007A33A2" w:rsidRDefault="007A33A2" w:rsidP="001F738E">
      <w:pPr>
        <w:spacing w:line="240" w:lineRule="auto"/>
        <w:contextualSpacing/>
      </w:pPr>
      <w:r>
        <w:tab/>
        <w:t xml:space="preserve">Airfare that includes a personal destination cannot be charged on a UH Travel Card. </w:t>
      </w:r>
      <w:r>
        <w:tab/>
        <w:t xml:space="preserve">Reimbursement will be the lesser of the actual ticket (including personal destination) and an </w:t>
      </w:r>
      <w:r>
        <w:tab/>
        <w:t>airfare quote (containing only business destinations)</w:t>
      </w:r>
      <w:r w:rsidR="00E654C8">
        <w:t>.</w:t>
      </w:r>
    </w:p>
    <w:p w14:paraId="36B7605D" w14:textId="77777777" w:rsidR="001F738E" w:rsidRPr="00CE6F21" w:rsidRDefault="001F738E" w:rsidP="001F738E">
      <w:pPr>
        <w:spacing w:line="240" w:lineRule="auto"/>
        <w:contextualSpacing/>
        <w:rPr>
          <w:b/>
          <w:bCs/>
          <w:sz w:val="18"/>
          <w:szCs w:val="18"/>
        </w:rPr>
      </w:pPr>
    </w:p>
    <w:p w14:paraId="47B6018C" w14:textId="77777777" w:rsidR="000509C9" w:rsidRDefault="004D1A39" w:rsidP="004D1A39">
      <w:pPr>
        <w:spacing w:line="240" w:lineRule="auto"/>
        <w:contextualSpacing/>
        <w:rPr>
          <w:b/>
          <w:bCs/>
        </w:rPr>
      </w:pPr>
      <w:r>
        <w:rPr>
          <w:b/>
          <w:bCs/>
        </w:rPr>
        <w:t>Meals and Lodging (Hotel)</w:t>
      </w:r>
    </w:p>
    <w:p w14:paraId="72CF849A" w14:textId="0AF822C4" w:rsidR="004D1A39" w:rsidRDefault="004D1A39" w:rsidP="000509C9">
      <w:pPr>
        <w:spacing w:line="240" w:lineRule="auto"/>
        <w:ind w:left="720"/>
        <w:contextualSpacing/>
        <w:rPr>
          <w:rStyle w:val="Hyperlink"/>
        </w:rPr>
      </w:pPr>
      <w:r>
        <w:t xml:space="preserve">The combined expense amount must be within the </w:t>
      </w:r>
      <w:hyperlink r:id="rId9" w:history="1">
        <w:r w:rsidRPr="00DF5946">
          <w:rPr>
            <w:rStyle w:val="Hyperlink"/>
          </w:rPr>
          <w:t>Combined Travel Mea</w:t>
        </w:r>
        <w:r w:rsidRPr="00DF5946">
          <w:rPr>
            <w:rStyle w:val="Hyperlink"/>
          </w:rPr>
          <w:t>ls and Lodging Limits</w:t>
        </w:r>
      </w:hyperlink>
      <w:r>
        <w:rPr>
          <w:rStyle w:val="Hyperlink"/>
        </w:rPr>
        <w:t>.</w:t>
      </w:r>
      <w:r w:rsidRPr="00D67668">
        <w:t xml:space="preserve"> </w:t>
      </w:r>
    </w:p>
    <w:p w14:paraId="1E1F0048" w14:textId="0FD77166" w:rsidR="004D1A39" w:rsidRDefault="00727AA3" w:rsidP="004D1A39">
      <w:pPr>
        <w:spacing w:line="240" w:lineRule="auto"/>
        <w:ind w:left="720"/>
        <w:contextualSpacing/>
      </w:pPr>
      <w:r>
        <w:t>Vice President’s approval is required if a</w:t>
      </w:r>
      <w:r w:rsidR="004D1A39">
        <w:t>ny amount in excess of the daily limits</w:t>
      </w:r>
      <w:r>
        <w:t>, otherwise</w:t>
      </w:r>
      <w:r w:rsidR="004D1A39">
        <w:t xml:space="preserve"> will not be covered by the university and will be at the expense of the Traveler</w:t>
      </w:r>
      <w:r>
        <w:t>.</w:t>
      </w:r>
    </w:p>
    <w:p w14:paraId="111D53C7" w14:textId="77777777" w:rsidR="00E0038C" w:rsidRDefault="00E0038C" w:rsidP="001F738E">
      <w:pPr>
        <w:spacing w:line="240" w:lineRule="auto"/>
        <w:contextualSpacing/>
      </w:pPr>
    </w:p>
    <w:p w14:paraId="2FA0083B" w14:textId="77777777" w:rsidR="000509C9" w:rsidRDefault="00E0038C" w:rsidP="001F738E">
      <w:pPr>
        <w:spacing w:line="240" w:lineRule="auto"/>
        <w:contextualSpacing/>
        <w:rPr>
          <w:b/>
          <w:bCs/>
        </w:rPr>
      </w:pPr>
      <w:r>
        <w:rPr>
          <w:b/>
          <w:bCs/>
        </w:rPr>
        <w:t>Conference Hotel</w:t>
      </w:r>
    </w:p>
    <w:p w14:paraId="05974931" w14:textId="13E89E7E" w:rsidR="00DF5946" w:rsidRPr="00DF5946" w:rsidRDefault="00DF5946" w:rsidP="000509C9">
      <w:pPr>
        <w:spacing w:line="240" w:lineRule="auto"/>
        <w:ind w:left="720"/>
        <w:contextualSpacing/>
      </w:pPr>
      <w:r>
        <w:t xml:space="preserve">If you are staying at a conference hotel, </w:t>
      </w:r>
      <w:r w:rsidR="00E0038C">
        <w:t>document with the published rate must be uploaded to the Concur Expense Report. Lodging is allowed if the specific location with the published rate was provided by the organization offering the workshop/conference/training</w:t>
      </w:r>
      <w:r w:rsidR="00060A47">
        <w:t>, or Vice Presidents’ approval is provided.</w:t>
      </w:r>
      <w:r w:rsidR="000509C9">
        <w:t xml:space="preserve"> </w:t>
      </w:r>
    </w:p>
    <w:p w14:paraId="65F7AC24" w14:textId="77777777" w:rsidR="001F738E" w:rsidRDefault="001F738E" w:rsidP="001F738E">
      <w:pPr>
        <w:spacing w:line="240" w:lineRule="auto"/>
        <w:contextualSpacing/>
        <w:rPr>
          <w:b/>
          <w:bCs/>
        </w:rPr>
      </w:pPr>
    </w:p>
    <w:p w14:paraId="6AF31C7E" w14:textId="77777777" w:rsidR="000509C9" w:rsidRDefault="004D1A39" w:rsidP="004D1A39">
      <w:pPr>
        <w:spacing w:line="240" w:lineRule="auto"/>
        <w:contextualSpacing/>
        <w:rPr>
          <w:b/>
          <w:bCs/>
        </w:rPr>
      </w:pPr>
      <w:r>
        <w:rPr>
          <w:b/>
          <w:bCs/>
        </w:rPr>
        <w:t xml:space="preserve">Meals </w:t>
      </w:r>
    </w:p>
    <w:p w14:paraId="3CF277DD" w14:textId="37D265A9" w:rsidR="004D1A39" w:rsidRDefault="004D1A39" w:rsidP="000509C9">
      <w:pPr>
        <w:spacing w:line="240" w:lineRule="auto"/>
        <w:ind w:left="720"/>
        <w:contextualSpacing/>
      </w:pPr>
      <w:r>
        <w:t xml:space="preserve">The university pays or reimburse travel meal expenses based on actual meal amounts.  State agencies including IHEs do not use </w:t>
      </w:r>
      <w:hyperlink r:id="rId10" w:history="1">
        <w:r w:rsidRPr="000509C9">
          <w:rPr>
            <w:rStyle w:val="Hyperlink"/>
          </w:rPr>
          <w:t>Per Diem</w:t>
        </w:r>
      </w:hyperlink>
      <w:r>
        <w:t xml:space="preserve">.  If the meal amounts are equal to or less than </w:t>
      </w:r>
      <w:hyperlink r:id="rId11" w:history="1">
        <w:r w:rsidRPr="00E13F1C">
          <w:rPr>
            <w:rStyle w:val="Hyperlink"/>
          </w:rPr>
          <w:t xml:space="preserve">the federal </w:t>
        </w:r>
        <w:r w:rsidR="00F6299B">
          <w:rPr>
            <w:rStyle w:val="Hyperlink"/>
          </w:rPr>
          <w:t>Meals and Incidental Expenses (</w:t>
        </w:r>
        <w:r w:rsidR="00B436D9">
          <w:rPr>
            <w:rStyle w:val="Hyperlink"/>
          </w:rPr>
          <w:t>M&amp;IE</w:t>
        </w:r>
        <w:r w:rsidR="00F6299B">
          <w:rPr>
            <w:rStyle w:val="Hyperlink"/>
          </w:rPr>
          <w:t>)</w:t>
        </w:r>
        <w:r w:rsidRPr="00E13F1C">
          <w:rPr>
            <w:rStyle w:val="Hyperlink"/>
          </w:rPr>
          <w:t xml:space="preserve"> rate</w:t>
        </w:r>
      </w:hyperlink>
      <w:r>
        <w:t xml:space="preserve">, you do not need to get receipts.  If the meal amounts are more than the federal max rate, itemized receipts are required. </w:t>
      </w:r>
      <w:r w:rsidR="002E6FB0">
        <w:t>Remember - y</w:t>
      </w:r>
      <w:r w:rsidR="0071134F">
        <w:t xml:space="preserve">our department may require receipts.  </w:t>
      </w:r>
    </w:p>
    <w:p w14:paraId="2325F4CD" w14:textId="75501C7A" w:rsidR="00CE6F21" w:rsidRDefault="00CE6F21" w:rsidP="000509C9">
      <w:pPr>
        <w:spacing w:line="240" w:lineRule="auto"/>
        <w:ind w:left="720"/>
        <w:contextualSpacing/>
      </w:pPr>
      <w:r>
        <w:t xml:space="preserve">If conference hotel </w:t>
      </w:r>
      <w:r w:rsidR="007B6357">
        <w:t xml:space="preserve">rate </w:t>
      </w:r>
      <w:r>
        <w:t>is used, actual meal expenses cannot exceed federal M&amp;IE rate.</w:t>
      </w:r>
    </w:p>
    <w:p w14:paraId="6428D306" w14:textId="77777777" w:rsidR="001F738E" w:rsidRDefault="001F738E" w:rsidP="001F738E">
      <w:pPr>
        <w:spacing w:line="240" w:lineRule="auto"/>
        <w:contextualSpacing/>
        <w:rPr>
          <w:b/>
          <w:bCs/>
        </w:rPr>
      </w:pPr>
    </w:p>
    <w:p w14:paraId="3BF5F804" w14:textId="4C8ACA86" w:rsidR="00A70E64" w:rsidRDefault="001F738E" w:rsidP="001F738E">
      <w:pPr>
        <w:spacing w:line="240" w:lineRule="auto"/>
        <w:contextualSpacing/>
      </w:pPr>
      <w:r>
        <w:rPr>
          <w:b/>
          <w:bCs/>
        </w:rPr>
        <w:t>Rental Car</w:t>
      </w:r>
      <w:r w:rsidR="00E654C8">
        <w:rPr>
          <w:b/>
          <w:bCs/>
        </w:rPr>
        <w:t xml:space="preserve"> – </w:t>
      </w:r>
      <w:r w:rsidR="00E654C8">
        <w:t>Rental cars are limited up to a full-sized vehicle.</w:t>
      </w:r>
      <w:r w:rsidR="006117C6">
        <w:t xml:space="preserve"> SUV/Van is allowed if 3 or more business    travelers in party.</w:t>
      </w:r>
      <w:r w:rsidR="00E654C8">
        <w:tab/>
        <w:t xml:space="preserve"> </w:t>
      </w:r>
    </w:p>
    <w:p w14:paraId="01CAF69A" w14:textId="77777777" w:rsidR="00A70E64" w:rsidRPr="0063566D" w:rsidRDefault="00A70E64" w:rsidP="001F738E">
      <w:pPr>
        <w:spacing w:line="240" w:lineRule="auto"/>
        <w:contextualSpacing/>
        <w:rPr>
          <w:sz w:val="8"/>
          <w:szCs w:val="8"/>
        </w:rPr>
      </w:pPr>
    </w:p>
    <w:p w14:paraId="64AF9AE5" w14:textId="06D9F176" w:rsidR="00E654C8" w:rsidRDefault="00E654C8" w:rsidP="000509C9">
      <w:pPr>
        <w:spacing w:line="240" w:lineRule="auto"/>
        <w:ind w:left="720"/>
        <w:contextualSpacing/>
      </w:pPr>
      <w:r>
        <w:t xml:space="preserve">When traveling for UH Business, Employees are highly encouraged to book with </w:t>
      </w:r>
      <w:hyperlink r:id="rId12" w:history="1">
        <w:r w:rsidRPr="0072108C">
          <w:rPr>
            <w:rStyle w:val="Hyperlink"/>
          </w:rPr>
          <w:t>the S</w:t>
        </w:r>
        <w:r w:rsidRPr="0072108C">
          <w:rPr>
            <w:rStyle w:val="Hyperlink"/>
          </w:rPr>
          <w:t>t</w:t>
        </w:r>
        <w:r w:rsidRPr="0072108C">
          <w:rPr>
            <w:rStyle w:val="Hyperlink"/>
          </w:rPr>
          <w:t xml:space="preserve">ate </w:t>
        </w:r>
        <w:bookmarkStart w:id="1" w:name="_GoBack"/>
        <w:bookmarkEnd w:id="1"/>
        <w:r w:rsidRPr="0072108C">
          <w:rPr>
            <w:rStyle w:val="Hyperlink"/>
          </w:rPr>
          <w:t>Contracted Rate</w:t>
        </w:r>
      </w:hyperlink>
      <w:r>
        <w:t xml:space="preserve">. This rate is fixed and includes </w:t>
      </w:r>
      <w:r>
        <w:tab/>
        <w:t xml:space="preserve">comprehensive insurance coverage. </w:t>
      </w:r>
      <w:bookmarkEnd w:id="0"/>
    </w:p>
    <w:sectPr w:rsidR="00E654C8" w:rsidSect="000509C9">
      <w:pgSz w:w="12240" w:h="15840"/>
      <w:pgMar w:top="576" w:right="1440" w:bottom="5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0C2EFC"/>
    <w:multiLevelType w:val="hybridMultilevel"/>
    <w:tmpl w:val="DAC2D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57B7305"/>
    <w:multiLevelType w:val="hybridMultilevel"/>
    <w:tmpl w:val="AA76E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38E"/>
    <w:rsid w:val="000458F2"/>
    <w:rsid w:val="000509C9"/>
    <w:rsid w:val="00060A47"/>
    <w:rsid w:val="000861BC"/>
    <w:rsid w:val="001C43B3"/>
    <w:rsid w:val="001F738E"/>
    <w:rsid w:val="00282F03"/>
    <w:rsid w:val="002E6FB0"/>
    <w:rsid w:val="00320F1F"/>
    <w:rsid w:val="00375585"/>
    <w:rsid w:val="004D1A39"/>
    <w:rsid w:val="0050327F"/>
    <w:rsid w:val="006117C6"/>
    <w:rsid w:val="0063566D"/>
    <w:rsid w:val="006964E4"/>
    <w:rsid w:val="0071134F"/>
    <w:rsid w:val="0072108C"/>
    <w:rsid w:val="0072762D"/>
    <w:rsid w:val="00727AA3"/>
    <w:rsid w:val="007A33A2"/>
    <w:rsid w:val="007B6357"/>
    <w:rsid w:val="008F0187"/>
    <w:rsid w:val="00985DDC"/>
    <w:rsid w:val="009C3E75"/>
    <w:rsid w:val="009C74EC"/>
    <w:rsid w:val="00A36D60"/>
    <w:rsid w:val="00A70E64"/>
    <w:rsid w:val="00A757BB"/>
    <w:rsid w:val="00B35C14"/>
    <w:rsid w:val="00B436D9"/>
    <w:rsid w:val="00B53033"/>
    <w:rsid w:val="00CE6F21"/>
    <w:rsid w:val="00CF5950"/>
    <w:rsid w:val="00D6331F"/>
    <w:rsid w:val="00D63949"/>
    <w:rsid w:val="00D71C6D"/>
    <w:rsid w:val="00DF5946"/>
    <w:rsid w:val="00E0038C"/>
    <w:rsid w:val="00E4205B"/>
    <w:rsid w:val="00E654C8"/>
    <w:rsid w:val="00F02FC4"/>
    <w:rsid w:val="00F44C5A"/>
    <w:rsid w:val="00F629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B06E5"/>
  <w15:chartTrackingRefBased/>
  <w15:docId w15:val="{6A33202A-D8C1-4BA8-9D36-A183250BD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F5946"/>
    <w:rPr>
      <w:color w:val="0563C1" w:themeColor="hyperlink"/>
      <w:u w:val="single"/>
    </w:rPr>
  </w:style>
  <w:style w:type="character" w:customStyle="1" w:styleId="UnresolvedMention1">
    <w:name w:val="Unresolved Mention1"/>
    <w:basedOn w:val="DefaultParagraphFont"/>
    <w:uiPriority w:val="99"/>
    <w:semiHidden/>
    <w:unhideWhenUsed/>
    <w:rsid w:val="00DF5946"/>
    <w:rPr>
      <w:color w:val="605E5C"/>
      <w:shd w:val="clear" w:color="auto" w:fill="E1DFDD"/>
    </w:rPr>
  </w:style>
  <w:style w:type="paragraph" w:styleId="ListParagraph">
    <w:name w:val="List Paragraph"/>
    <w:basedOn w:val="Normal"/>
    <w:uiPriority w:val="34"/>
    <w:qFormat/>
    <w:rsid w:val="00F02FC4"/>
    <w:pPr>
      <w:ind w:left="720"/>
      <w:contextualSpacing/>
    </w:pPr>
  </w:style>
  <w:style w:type="paragraph" w:styleId="Revision">
    <w:name w:val="Revision"/>
    <w:hidden/>
    <w:uiPriority w:val="99"/>
    <w:semiHidden/>
    <w:rsid w:val="00E4205B"/>
    <w:pPr>
      <w:spacing w:after="0" w:line="240" w:lineRule="auto"/>
    </w:pPr>
  </w:style>
  <w:style w:type="character" w:styleId="CommentReference">
    <w:name w:val="annotation reference"/>
    <w:basedOn w:val="DefaultParagraphFont"/>
    <w:uiPriority w:val="99"/>
    <w:semiHidden/>
    <w:unhideWhenUsed/>
    <w:rsid w:val="00A757BB"/>
    <w:rPr>
      <w:sz w:val="16"/>
      <w:szCs w:val="16"/>
    </w:rPr>
  </w:style>
  <w:style w:type="paragraph" w:styleId="CommentText">
    <w:name w:val="annotation text"/>
    <w:basedOn w:val="Normal"/>
    <w:link w:val="CommentTextChar"/>
    <w:uiPriority w:val="99"/>
    <w:unhideWhenUsed/>
    <w:rsid w:val="00A757BB"/>
    <w:pPr>
      <w:spacing w:line="240" w:lineRule="auto"/>
    </w:pPr>
    <w:rPr>
      <w:sz w:val="20"/>
      <w:szCs w:val="20"/>
    </w:rPr>
  </w:style>
  <w:style w:type="character" w:customStyle="1" w:styleId="CommentTextChar">
    <w:name w:val="Comment Text Char"/>
    <w:basedOn w:val="DefaultParagraphFont"/>
    <w:link w:val="CommentText"/>
    <w:uiPriority w:val="99"/>
    <w:rsid w:val="00A757BB"/>
    <w:rPr>
      <w:sz w:val="20"/>
      <w:szCs w:val="20"/>
    </w:rPr>
  </w:style>
  <w:style w:type="paragraph" w:styleId="CommentSubject">
    <w:name w:val="annotation subject"/>
    <w:basedOn w:val="CommentText"/>
    <w:next w:val="CommentText"/>
    <w:link w:val="CommentSubjectChar"/>
    <w:uiPriority w:val="99"/>
    <w:semiHidden/>
    <w:unhideWhenUsed/>
    <w:rsid w:val="00A757BB"/>
    <w:rPr>
      <w:b/>
      <w:bCs/>
    </w:rPr>
  </w:style>
  <w:style w:type="character" w:customStyle="1" w:styleId="CommentSubjectChar">
    <w:name w:val="Comment Subject Char"/>
    <w:basedOn w:val="CommentTextChar"/>
    <w:link w:val="CommentSubject"/>
    <w:uiPriority w:val="99"/>
    <w:semiHidden/>
    <w:rsid w:val="00A757BB"/>
    <w:rPr>
      <w:b/>
      <w:bCs/>
      <w:sz w:val="20"/>
      <w:szCs w:val="20"/>
    </w:rPr>
  </w:style>
  <w:style w:type="character" w:styleId="FollowedHyperlink">
    <w:name w:val="FollowedHyperlink"/>
    <w:basedOn w:val="DefaultParagraphFont"/>
    <w:uiPriority w:val="99"/>
    <w:semiHidden/>
    <w:unhideWhenUsed/>
    <w:rsid w:val="000509C9"/>
    <w:rPr>
      <w:color w:val="954F72" w:themeColor="followedHyperlink"/>
      <w:u w:val="single"/>
    </w:rPr>
  </w:style>
  <w:style w:type="paragraph" w:styleId="BalloonText">
    <w:name w:val="Balloon Text"/>
    <w:basedOn w:val="Normal"/>
    <w:link w:val="BalloonTextChar"/>
    <w:uiPriority w:val="99"/>
    <w:semiHidden/>
    <w:unhideWhenUsed/>
    <w:rsid w:val="002E6F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6FB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omptroller.texas.gov/purchasing/programs/travel-management/renta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sa.gov/travel/plan-book/per-diem-rates?gsaredirect=perdiem" TargetMode="External"/><Relationship Id="rId5" Type="http://schemas.openxmlformats.org/officeDocument/2006/relationships/numbering" Target="numbering.xml"/><Relationship Id="rId10" Type="http://schemas.openxmlformats.org/officeDocument/2006/relationships/hyperlink" Target="https://fmx.cpa.texas.gov/fmx/travel/textravel/meallodg/index.php" TargetMode="External"/><Relationship Id="rId4" Type="http://schemas.openxmlformats.org/officeDocument/2006/relationships/customXml" Target="../customXml/item4.xml"/><Relationship Id="rId9" Type="http://schemas.openxmlformats.org/officeDocument/2006/relationships/hyperlink" Target="file:///Z:\Reimbursement%20Rates\combined-meals-and-lodging-travel-limits%20FY23.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F70A3E971F1E48B2D74F97E772460B" ma:contentTypeVersion="13" ma:contentTypeDescription="Create a new document." ma:contentTypeScope="" ma:versionID="778baec6eb9430bef386880928999db3">
  <xsd:schema xmlns:xsd="http://www.w3.org/2001/XMLSchema" xmlns:xs="http://www.w3.org/2001/XMLSchema" xmlns:p="http://schemas.microsoft.com/office/2006/metadata/properties" xmlns:ns3="173f5833-cbc0-445d-93bc-fda20c3819c8" xmlns:ns4="4be40a51-0490-46e1-9754-912e3b115d34" targetNamespace="http://schemas.microsoft.com/office/2006/metadata/properties" ma:root="true" ma:fieldsID="290c7d589938940d35ef028b42b3dc18" ns3:_="" ns4:_="">
    <xsd:import namespace="173f5833-cbc0-445d-93bc-fda20c3819c8"/>
    <xsd:import namespace="4be40a51-0490-46e1-9754-912e3b115d3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Location" minOccurs="0"/>
                <xsd:element ref="ns4:MediaServiceGenerationTime" minOccurs="0"/>
                <xsd:element ref="ns4:MediaServiceEventHashCode" minOccurs="0"/>
                <xsd:element ref="ns4:MediaServiceAutoTags"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3f5833-cbc0-445d-93bc-fda20c3819c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e40a51-0490-46e1-9754-912e3b115d3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6C6209-E211-4F51-90F0-45600D0550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3f5833-cbc0-445d-93bc-fda20c3819c8"/>
    <ds:schemaRef ds:uri="4be40a51-0490-46e1-9754-912e3b115d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CA6CA3-AAA4-4EB5-85F2-975A3EFEC580}">
  <ds:schemaRefs>
    <ds:schemaRef ds:uri="http://schemas.microsoft.com/sharepoint/v3/contenttype/forms"/>
  </ds:schemaRefs>
</ds:datastoreItem>
</file>

<file path=customXml/itemProps3.xml><?xml version="1.0" encoding="utf-8"?>
<ds:datastoreItem xmlns:ds="http://schemas.openxmlformats.org/officeDocument/2006/customXml" ds:itemID="{51824F17-5C39-41B5-A66F-547F37FA85D1}">
  <ds:schemaRefs>
    <ds:schemaRef ds:uri="http://schemas.microsoft.com/office/2006/metadata/properties"/>
    <ds:schemaRef ds:uri="http://purl.org/dc/dcmitype/"/>
    <ds:schemaRef ds:uri="http://schemas.microsoft.com/office/2006/documentManagement/types"/>
    <ds:schemaRef ds:uri="4be40a51-0490-46e1-9754-912e3b115d34"/>
    <ds:schemaRef ds:uri="http://www.w3.org/XML/1998/namespace"/>
    <ds:schemaRef ds:uri="http://purl.org/dc/terms/"/>
    <ds:schemaRef ds:uri="http://purl.org/dc/elements/1.1/"/>
    <ds:schemaRef ds:uri="http://schemas.microsoft.com/office/infopath/2007/PartnerControls"/>
    <ds:schemaRef ds:uri="http://schemas.openxmlformats.org/package/2006/metadata/core-properties"/>
    <ds:schemaRef ds:uri="173f5833-cbc0-445d-93bc-fda20c3819c8"/>
  </ds:schemaRefs>
</ds:datastoreItem>
</file>

<file path=customXml/itemProps4.xml><?xml version="1.0" encoding="utf-8"?>
<ds:datastoreItem xmlns:ds="http://schemas.openxmlformats.org/officeDocument/2006/customXml" ds:itemID="{F5F1E597-39F5-4FDC-B5DC-842AAF284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510</Words>
  <Characters>2908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Sanchez, Eric</dc:creator>
  <cp:keywords/>
  <dc:description/>
  <cp:lastModifiedBy>Guo, Liwei ( Olivia )</cp:lastModifiedBy>
  <cp:revision>2</cp:revision>
  <dcterms:created xsi:type="dcterms:W3CDTF">2023-06-10T18:48:00Z</dcterms:created>
  <dcterms:modified xsi:type="dcterms:W3CDTF">2023-06-10T18:48:00Z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0x010100D0F70A3E971F1E48B2D74F97E772460B</vt:lpwstr>
  </property>
</Properties>
</file>