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9532D" w14:textId="32781823" w:rsidR="001E4098" w:rsidRDefault="001E4098" w:rsidP="001E40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E9139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                 </w:t>
      </w:r>
      <w:r w:rsidRPr="00E9139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</w:t>
      </w:r>
      <w:r w:rsidR="00E9139A" w:rsidRPr="00E9139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Information </w:t>
      </w:r>
      <w:r w:rsidR="006E3D0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R</w:t>
      </w:r>
      <w:r w:rsidR="00E9139A" w:rsidRPr="00E9139A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egarding Wire Processing</w:t>
      </w:r>
    </w:p>
    <w:p w14:paraId="33DA6AE7" w14:textId="77777777" w:rsidR="00E9139A" w:rsidRPr="00E9139A" w:rsidRDefault="00E9139A" w:rsidP="001E40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</w:p>
    <w:p w14:paraId="5D97DE59" w14:textId="77777777" w:rsidR="001E4098" w:rsidRPr="001E4098" w:rsidRDefault="001E4098" w:rsidP="001E40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098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 Submission</w:t>
      </w:r>
    </w:p>
    <w:p w14:paraId="2639EB27" w14:textId="77777777" w:rsidR="001E4098" w:rsidRPr="001E4098" w:rsidRDefault="001E4098" w:rsidP="001E40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098">
        <w:rPr>
          <w:rFonts w:ascii="Times New Roman" w:eastAsia="Times New Roman" w:hAnsi="Times New Roman" w:cs="Times New Roman"/>
          <w:sz w:val="24"/>
          <w:szCs w:val="24"/>
        </w:rPr>
        <w:t>The requesting department submits a wire voucher to Accounts Payable (AP).</w:t>
      </w:r>
    </w:p>
    <w:p w14:paraId="16FF0373" w14:textId="08D5C4E7" w:rsidR="001E4098" w:rsidRDefault="001E4098" w:rsidP="001E40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098">
        <w:rPr>
          <w:rFonts w:ascii="Times New Roman" w:eastAsia="Times New Roman" w:hAnsi="Times New Roman" w:cs="Times New Roman"/>
          <w:sz w:val="24"/>
          <w:szCs w:val="24"/>
        </w:rPr>
        <w:t xml:space="preserve">The voucher must specify the payment method as </w:t>
      </w:r>
      <w:r w:rsidRPr="001E4098">
        <w:rPr>
          <w:rFonts w:ascii="Times New Roman" w:eastAsia="Times New Roman" w:hAnsi="Times New Roman" w:cs="Times New Roman"/>
          <w:b/>
          <w:bCs/>
          <w:sz w:val="24"/>
          <w:szCs w:val="24"/>
        </w:rPr>
        <w:t>“wire”</w:t>
      </w:r>
      <w:r w:rsidRPr="001E4098">
        <w:rPr>
          <w:rFonts w:ascii="Times New Roman" w:eastAsia="Times New Roman" w:hAnsi="Times New Roman" w:cs="Times New Roman"/>
          <w:sz w:val="24"/>
          <w:szCs w:val="24"/>
        </w:rPr>
        <w:t xml:space="preserve"> and include the </w:t>
      </w:r>
      <w:r w:rsidRPr="001E4098">
        <w:rPr>
          <w:rFonts w:ascii="Times New Roman" w:eastAsia="Times New Roman" w:hAnsi="Times New Roman" w:cs="Times New Roman"/>
          <w:b/>
          <w:bCs/>
          <w:sz w:val="24"/>
          <w:szCs w:val="24"/>
        </w:rPr>
        <w:t>vendor’s wire transfer information</w:t>
      </w:r>
      <w:r w:rsidRPr="001E40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EF925C" w14:textId="63E7B597" w:rsidR="00DE7C9B" w:rsidRPr="001E4098" w:rsidRDefault="00DE7C9B" w:rsidP="001E40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Voucher amount should be $0 if the payments are wired in foreign currencies.  </w:t>
      </w:r>
    </w:p>
    <w:p w14:paraId="503402CE" w14:textId="77777777" w:rsidR="001E4098" w:rsidRPr="001E4098" w:rsidRDefault="001E4098" w:rsidP="001E40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098">
        <w:rPr>
          <w:rFonts w:ascii="Times New Roman" w:eastAsia="Times New Roman" w:hAnsi="Times New Roman" w:cs="Times New Roman"/>
          <w:b/>
          <w:bCs/>
          <w:sz w:val="24"/>
          <w:szCs w:val="24"/>
        </w:rPr>
        <w:t>Voucher Review by Accounts Payable</w:t>
      </w:r>
    </w:p>
    <w:p w14:paraId="765C833B" w14:textId="77777777" w:rsidR="001E4098" w:rsidRPr="001E4098" w:rsidRDefault="001E4098" w:rsidP="001E40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098">
        <w:rPr>
          <w:rFonts w:ascii="Times New Roman" w:eastAsia="Times New Roman" w:hAnsi="Times New Roman" w:cs="Times New Roman"/>
          <w:sz w:val="24"/>
          <w:szCs w:val="24"/>
        </w:rPr>
        <w:t>AP reviews the submitted voucher for accuracy and completeness.</w:t>
      </w:r>
    </w:p>
    <w:p w14:paraId="56236BF0" w14:textId="77777777" w:rsidR="001E4098" w:rsidRPr="001E4098" w:rsidRDefault="001E4098" w:rsidP="001E40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098">
        <w:rPr>
          <w:rFonts w:ascii="Times New Roman" w:eastAsia="Times New Roman" w:hAnsi="Times New Roman" w:cs="Times New Roman"/>
          <w:b/>
          <w:bCs/>
          <w:sz w:val="24"/>
          <w:szCs w:val="24"/>
        </w:rPr>
        <w:t>Vendor Verification (if applicable)</w:t>
      </w:r>
    </w:p>
    <w:p w14:paraId="374CC3CA" w14:textId="77777777" w:rsidR="00DE7C9B" w:rsidRDefault="00DE7C9B" w:rsidP="001E40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AP Auditor contacts the vendor directly to verify the wire information if:</w:t>
      </w:r>
    </w:p>
    <w:p w14:paraId="425A580B" w14:textId="122F8270" w:rsidR="00DE7C9B" w:rsidRDefault="001E4098" w:rsidP="00DE7C9B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098">
        <w:rPr>
          <w:rFonts w:ascii="Times New Roman" w:eastAsia="Times New Roman" w:hAnsi="Times New Roman" w:cs="Times New Roman"/>
          <w:sz w:val="24"/>
          <w:szCs w:val="24"/>
        </w:rPr>
        <w:t xml:space="preserve">the vendor has </w:t>
      </w:r>
      <w:r w:rsidRPr="001E4098">
        <w:rPr>
          <w:rFonts w:ascii="Times New Roman" w:eastAsia="Times New Roman" w:hAnsi="Times New Roman" w:cs="Times New Roman"/>
          <w:b/>
          <w:bCs/>
          <w:sz w:val="24"/>
          <w:szCs w:val="24"/>
        </w:rPr>
        <w:t>not been paid via wire in the past 12 months</w:t>
      </w:r>
      <w:r w:rsidR="00DE7C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DE7C9B" w:rsidRPr="00DE7C9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or</w:t>
      </w:r>
    </w:p>
    <w:p w14:paraId="62A59ACD" w14:textId="0E30DBE9" w:rsidR="00DE7C9B" w:rsidRPr="00DE7C9B" w:rsidRDefault="00DE7C9B" w:rsidP="00DE7C9B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7C9B">
        <w:rPr>
          <w:rFonts w:ascii="Times New Roman" w:eastAsia="Times New Roman" w:hAnsi="Times New Roman" w:cs="Times New Roman"/>
          <w:sz w:val="24"/>
          <w:szCs w:val="24"/>
        </w:rPr>
        <w:t xml:space="preserve">the vendor </w:t>
      </w:r>
      <w:r w:rsidRPr="00E9139A">
        <w:rPr>
          <w:rFonts w:ascii="Times New Roman" w:eastAsia="Times New Roman" w:hAnsi="Times New Roman" w:cs="Times New Roman"/>
          <w:b/>
          <w:sz w:val="24"/>
          <w:szCs w:val="24"/>
        </w:rPr>
        <w:t>changes the wire instruction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7C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E71589" w14:textId="7AC85BB4" w:rsidR="00DE7C9B" w:rsidRPr="001E4098" w:rsidRDefault="00DE7C9B" w:rsidP="001E40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some cases, the verification can take </w:t>
      </w:r>
      <w:r w:rsidR="00E9139A">
        <w:rPr>
          <w:rFonts w:ascii="Times New Roman" w:eastAsia="Times New Roman" w:hAnsi="Times New Roman" w:cs="Times New Roman"/>
          <w:sz w:val="24"/>
          <w:szCs w:val="24"/>
        </w:rPr>
        <w:t>longer depending on the vendor availabilities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0DBDA9" w14:textId="77777777" w:rsidR="001E4098" w:rsidRPr="001E4098" w:rsidRDefault="001E4098" w:rsidP="001E40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09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E4098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 business contact is copied</w:t>
      </w:r>
      <w:r w:rsidRPr="001E4098">
        <w:rPr>
          <w:rFonts w:ascii="Times New Roman" w:eastAsia="Times New Roman" w:hAnsi="Times New Roman" w:cs="Times New Roman"/>
          <w:sz w:val="24"/>
          <w:szCs w:val="24"/>
        </w:rPr>
        <w:t xml:space="preserve"> on the verification email for awareness and transparency.</w:t>
      </w:r>
    </w:p>
    <w:p w14:paraId="7F31DF5F" w14:textId="77777777" w:rsidR="001E4098" w:rsidRPr="001E4098" w:rsidRDefault="001E4098" w:rsidP="001E40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098">
        <w:rPr>
          <w:rFonts w:ascii="Times New Roman" w:eastAsia="Times New Roman" w:hAnsi="Times New Roman" w:cs="Times New Roman"/>
          <w:b/>
          <w:bCs/>
          <w:sz w:val="24"/>
          <w:szCs w:val="24"/>
        </w:rPr>
        <w:t>Submission to Treasury</w:t>
      </w:r>
    </w:p>
    <w:p w14:paraId="37533DB1" w14:textId="77777777" w:rsidR="001E4098" w:rsidRPr="001E4098" w:rsidRDefault="001E4098" w:rsidP="001E40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098">
        <w:rPr>
          <w:rFonts w:ascii="Times New Roman" w:eastAsia="Times New Roman" w:hAnsi="Times New Roman" w:cs="Times New Roman"/>
          <w:sz w:val="24"/>
          <w:szCs w:val="24"/>
        </w:rPr>
        <w:t xml:space="preserve">Upon verification, the </w:t>
      </w:r>
      <w:r w:rsidRPr="001E4098">
        <w:rPr>
          <w:rFonts w:ascii="Times New Roman" w:eastAsia="Times New Roman" w:hAnsi="Times New Roman" w:cs="Times New Roman"/>
          <w:b/>
          <w:bCs/>
          <w:sz w:val="24"/>
          <w:szCs w:val="24"/>
        </w:rPr>
        <w:t>AP Manager submits the wire voucher information to Treasury</w:t>
      </w:r>
      <w:r w:rsidRPr="001E4098">
        <w:rPr>
          <w:rFonts w:ascii="Times New Roman" w:eastAsia="Times New Roman" w:hAnsi="Times New Roman" w:cs="Times New Roman"/>
          <w:sz w:val="24"/>
          <w:szCs w:val="24"/>
        </w:rPr>
        <w:t xml:space="preserve"> for payment processing.</w:t>
      </w:r>
    </w:p>
    <w:p w14:paraId="0F7284A6" w14:textId="77777777" w:rsidR="001E4098" w:rsidRPr="001E4098" w:rsidRDefault="001E4098" w:rsidP="001E40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098">
        <w:rPr>
          <w:rFonts w:ascii="Times New Roman" w:eastAsia="Times New Roman" w:hAnsi="Times New Roman" w:cs="Times New Roman"/>
          <w:b/>
          <w:bCs/>
          <w:sz w:val="24"/>
          <w:szCs w:val="24"/>
        </w:rPr>
        <w:t>Wire Payment Processing</w:t>
      </w:r>
    </w:p>
    <w:p w14:paraId="37578383" w14:textId="77777777" w:rsidR="001E4098" w:rsidRPr="001E4098" w:rsidRDefault="001E4098" w:rsidP="001E40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098">
        <w:rPr>
          <w:rFonts w:ascii="Times New Roman" w:eastAsia="Times New Roman" w:hAnsi="Times New Roman" w:cs="Times New Roman"/>
          <w:b/>
          <w:bCs/>
          <w:sz w:val="24"/>
          <w:szCs w:val="24"/>
        </w:rPr>
        <w:t>Treasury processes</w:t>
      </w:r>
      <w:r w:rsidRPr="001E4098">
        <w:rPr>
          <w:rFonts w:ascii="Times New Roman" w:eastAsia="Times New Roman" w:hAnsi="Times New Roman" w:cs="Times New Roman"/>
          <w:sz w:val="24"/>
          <w:szCs w:val="24"/>
        </w:rPr>
        <w:t xml:space="preserve"> the wire transfer as per the submitted details.</w:t>
      </w:r>
    </w:p>
    <w:p w14:paraId="335CFCB3" w14:textId="77777777" w:rsidR="001E4098" w:rsidRPr="001E4098" w:rsidRDefault="001E4098" w:rsidP="001E40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098">
        <w:rPr>
          <w:rFonts w:ascii="Times New Roman" w:eastAsia="Times New Roman" w:hAnsi="Times New Roman" w:cs="Times New Roman"/>
          <w:b/>
          <w:bCs/>
          <w:sz w:val="24"/>
          <w:szCs w:val="24"/>
        </w:rPr>
        <w:t>Wire Confirmation Update</w:t>
      </w:r>
    </w:p>
    <w:p w14:paraId="11573D24" w14:textId="77777777" w:rsidR="001E4098" w:rsidRPr="001E4098" w:rsidRDefault="001E4098" w:rsidP="001E40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098">
        <w:rPr>
          <w:rFonts w:ascii="Times New Roman" w:eastAsia="Times New Roman" w:hAnsi="Times New Roman" w:cs="Times New Roman"/>
          <w:b/>
          <w:bCs/>
          <w:sz w:val="24"/>
          <w:szCs w:val="24"/>
        </w:rPr>
        <w:t>Treasury updates</w:t>
      </w:r>
      <w:r w:rsidRPr="001E4098">
        <w:rPr>
          <w:rFonts w:ascii="Times New Roman" w:eastAsia="Times New Roman" w:hAnsi="Times New Roman" w:cs="Times New Roman"/>
          <w:sz w:val="24"/>
          <w:szCs w:val="24"/>
        </w:rPr>
        <w:t xml:space="preserve"> the wire confirmation information on the </w:t>
      </w:r>
      <w:r w:rsidRPr="001E4098">
        <w:rPr>
          <w:rFonts w:ascii="Times New Roman" w:eastAsia="Times New Roman" w:hAnsi="Times New Roman" w:cs="Times New Roman"/>
          <w:b/>
          <w:bCs/>
          <w:sz w:val="24"/>
          <w:szCs w:val="24"/>
        </w:rPr>
        <w:t>shared Team drive</w:t>
      </w:r>
      <w:r w:rsidRPr="001E4098">
        <w:rPr>
          <w:rFonts w:ascii="Times New Roman" w:eastAsia="Times New Roman" w:hAnsi="Times New Roman" w:cs="Times New Roman"/>
          <w:sz w:val="24"/>
          <w:szCs w:val="24"/>
        </w:rPr>
        <w:t xml:space="preserve"> accessible to relevant stakeholders.</w:t>
      </w:r>
    </w:p>
    <w:p w14:paraId="5AD146F3" w14:textId="77777777" w:rsidR="001E4098" w:rsidRPr="001E4098" w:rsidRDefault="001E4098" w:rsidP="001E40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098">
        <w:rPr>
          <w:rFonts w:ascii="Times New Roman" w:eastAsia="Times New Roman" w:hAnsi="Times New Roman" w:cs="Times New Roman"/>
          <w:b/>
          <w:bCs/>
          <w:sz w:val="24"/>
          <w:szCs w:val="24"/>
        </w:rPr>
        <w:t>Voucher Record Update</w:t>
      </w:r>
    </w:p>
    <w:p w14:paraId="299BACF3" w14:textId="77777777" w:rsidR="001E4098" w:rsidRPr="001E4098" w:rsidRDefault="001E4098" w:rsidP="001E409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09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1E4098">
        <w:rPr>
          <w:rFonts w:ascii="Times New Roman" w:eastAsia="Times New Roman" w:hAnsi="Times New Roman" w:cs="Times New Roman"/>
          <w:b/>
          <w:bCs/>
          <w:sz w:val="24"/>
          <w:szCs w:val="24"/>
        </w:rPr>
        <w:t>AP Manager records</w:t>
      </w:r>
      <w:r w:rsidRPr="001E4098">
        <w:rPr>
          <w:rFonts w:ascii="Times New Roman" w:eastAsia="Times New Roman" w:hAnsi="Times New Roman" w:cs="Times New Roman"/>
          <w:sz w:val="24"/>
          <w:szCs w:val="24"/>
        </w:rPr>
        <w:t xml:space="preserve"> the finalized wire payment information to the </w:t>
      </w:r>
      <w:r w:rsidRPr="001E4098">
        <w:rPr>
          <w:rFonts w:ascii="Times New Roman" w:eastAsia="Times New Roman" w:hAnsi="Times New Roman" w:cs="Times New Roman"/>
          <w:b/>
          <w:bCs/>
          <w:sz w:val="24"/>
          <w:szCs w:val="24"/>
        </w:rPr>
        <w:t>corresponding voucher</w:t>
      </w:r>
      <w:r w:rsidRPr="001E4098">
        <w:rPr>
          <w:rFonts w:ascii="Times New Roman" w:eastAsia="Times New Roman" w:hAnsi="Times New Roman" w:cs="Times New Roman"/>
          <w:sz w:val="24"/>
          <w:szCs w:val="24"/>
        </w:rPr>
        <w:t xml:space="preserve"> for reconciliation and audit purposes.</w:t>
      </w:r>
    </w:p>
    <w:p w14:paraId="5446A37E" w14:textId="7A914FAC" w:rsidR="00F76433" w:rsidRDefault="006E3D03"/>
    <w:p w14:paraId="33AA6C33" w14:textId="4ACF8DAC" w:rsidR="00DE7C9B" w:rsidRPr="006E3D03" w:rsidRDefault="00DE7C9B">
      <w:pPr>
        <w:rPr>
          <w:rFonts w:ascii="Times New Roman" w:hAnsi="Times New Roman" w:cs="Times New Roman"/>
          <w:b/>
          <w:sz w:val="24"/>
          <w:szCs w:val="24"/>
        </w:rPr>
      </w:pPr>
      <w:r w:rsidRPr="006E3D03">
        <w:rPr>
          <w:rFonts w:ascii="Times New Roman" w:hAnsi="Times New Roman" w:cs="Times New Roman"/>
          <w:b/>
          <w:sz w:val="24"/>
          <w:szCs w:val="24"/>
        </w:rPr>
        <w:t>Note: Wire payments will be approved for foreign vendors.  For domestic vendors, ACH payments will be issue</w:t>
      </w:r>
      <w:r w:rsidR="006E3D03">
        <w:rPr>
          <w:rFonts w:ascii="Times New Roman" w:hAnsi="Times New Roman" w:cs="Times New Roman"/>
          <w:b/>
          <w:sz w:val="24"/>
          <w:szCs w:val="24"/>
        </w:rPr>
        <w:t>d</w:t>
      </w:r>
      <w:r w:rsidRPr="006E3D03">
        <w:rPr>
          <w:rFonts w:ascii="Times New Roman" w:hAnsi="Times New Roman" w:cs="Times New Roman"/>
          <w:b/>
          <w:sz w:val="24"/>
          <w:szCs w:val="24"/>
        </w:rPr>
        <w:t xml:space="preserve">.  </w:t>
      </w:r>
      <w:bookmarkStart w:id="0" w:name="_GoBack"/>
      <w:bookmarkEnd w:id="0"/>
    </w:p>
    <w:sectPr w:rsidR="00DE7C9B" w:rsidRPr="006E3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B78B8"/>
    <w:multiLevelType w:val="multilevel"/>
    <w:tmpl w:val="DC38F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098"/>
    <w:rsid w:val="00027C17"/>
    <w:rsid w:val="001B342A"/>
    <w:rsid w:val="001E4098"/>
    <w:rsid w:val="006E3D03"/>
    <w:rsid w:val="00716F5A"/>
    <w:rsid w:val="00DE7C9B"/>
    <w:rsid w:val="00E9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11C39"/>
  <w15:chartTrackingRefBased/>
  <w15:docId w15:val="{F855B0E3-F431-4554-9F6C-616D408C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E40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409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E409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E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C349DFF49A3409E7B9A2FF1D0B8CF" ma:contentTypeVersion="15" ma:contentTypeDescription="Create a new document." ma:contentTypeScope="" ma:versionID="96d4ee524a444b24da137e455e0f6481">
  <xsd:schema xmlns:xsd="http://www.w3.org/2001/XMLSchema" xmlns:xs="http://www.w3.org/2001/XMLSchema" xmlns:p="http://schemas.microsoft.com/office/2006/metadata/properties" xmlns:ns3="7fb89af7-abf4-472e-bf84-85a797428d85" xmlns:ns4="b81be9f8-e77b-4a6e-aa47-9ec21ac433de" targetNamespace="http://schemas.microsoft.com/office/2006/metadata/properties" ma:root="true" ma:fieldsID="a760e27e71e2eaac706ccedef12832a6" ns3:_="" ns4:_="">
    <xsd:import namespace="7fb89af7-abf4-472e-bf84-85a797428d85"/>
    <xsd:import namespace="b81be9f8-e77b-4a6e-aa47-9ec21ac433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9af7-abf4-472e-bf84-85a797428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be9f8-e77b-4a6e-aa47-9ec21ac433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b89af7-abf4-472e-bf84-85a797428d85" xsi:nil="true"/>
  </documentManagement>
</p:properties>
</file>

<file path=customXml/itemProps1.xml><?xml version="1.0" encoding="utf-8"?>
<ds:datastoreItem xmlns:ds="http://schemas.openxmlformats.org/officeDocument/2006/customXml" ds:itemID="{CA77A1C4-E7BD-4C9A-89B2-EE4638980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9af7-abf4-472e-bf84-85a797428d85"/>
    <ds:schemaRef ds:uri="b81be9f8-e77b-4a6e-aa47-9ec21ac43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441F7C-CE60-4CC6-9F5F-19CFAAE63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61BB6-CFA4-4AB1-95E4-B58A7887E8BB}">
  <ds:schemaRefs>
    <ds:schemaRef ds:uri="http://schemas.microsoft.com/office/2006/documentManagement/types"/>
    <ds:schemaRef ds:uri="7fb89af7-abf4-472e-bf84-85a797428d85"/>
    <ds:schemaRef ds:uri="http://schemas.microsoft.com/office/2006/metadata/properties"/>
    <ds:schemaRef ds:uri="http://www.w3.org/XML/1998/namespace"/>
    <ds:schemaRef ds:uri="b81be9f8-e77b-4a6e-aa47-9ec21ac433d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1225</Characters>
  <Application>Microsoft Office Word</Application>
  <DocSecurity>4</DocSecurity>
  <Lines>408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Guo, Liwei Olivia</dc:creator>
  <cp:keywords/>
  <dc:description/>
  <cp:lastModifiedBy>Guo, Liwei Olivia</cp:lastModifiedBy>
  <cp:revision>2</cp:revision>
  <dcterms:created xsi:type="dcterms:W3CDTF">2025-06-16T21:50:00Z</dcterms:created>
  <dcterms:modified xsi:type="dcterms:W3CDTF">2025-06-16T21:50:00Z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0x010100E78C349DFF49A3409E7B9A2FF1D0B8CF</vt:lpwstr>
  </property>
</Properties>
</file>