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2C" w:rsidRDefault="008852AD" w:rsidP="0007042C">
      <w:pPr>
        <w:pStyle w:val="SCT"/>
        <w:jc w:val="center"/>
        <w:rPr>
          <w:rFonts w:ascii="Calibri" w:hAnsi="Calibri" w:cs="Calibri"/>
          <w:b/>
        </w:rPr>
      </w:pPr>
      <w:r w:rsidRPr="0007042C">
        <w:rPr>
          <w:rFonts w:ascii="Calibri" w:hAnsi="Calibri" w:cs="Calibri"/>
          <w:b/>
        </w:rPr>
        <w:t xml:space="preserve">SECTION </w:t>
      </w:r>
      <w:r w:rsidR="009A5148">
        <w:rPr>
          <w:rStyle w:val="NUM"/>
          <w:rFonts w:ascii="Calibri" w:hAnsi="Calibri" w:cs="Calibri"/>
          <w:b/>
        </w:rPr>
        <w:t>3</w:t>
      </w:r>
      <w:r w:rsidRPr="0007042C">
        <w:rPr>
          <w:rStyle w:val="NUM"/>
          <w:rFonts w:ascii="Calibri" w:hAnsi="Calibri" w:cs="Calibri"/>
          <w:b/>
        </w:rPr>
        <w:t>2</w:t>
      </w:r>
      <w:r w:rsidR="0026762E" w:rsidRPr="0007042C">
        <w:rPr>
          <w:rStyle w:val="NUM"/>
          <w:rFonts w:ascii="Calibri" w:hAnsi="Calibri" w:cs="Calibri"/>
          <w:b/>
        </w:rPr>
        <w:t>9643</w:t>
      </w:r>
      <w:r w:rsidRPr="0007042C">
        <w:rPr>
          <w:rFonts w:ascii="Calibri" w:hAnsi="Calibri" w:cs="Calibri"/>
          <w:b/>
        </w:rPr>
        <w:t xml:space="preserve"> </w:t>
      </w:r>
    </w:p>
    <w:p w:rsidR="008852AD" w:rsidRPr="0007042C" w:rsidRDefault="0026762E" w:rsidP="0007042C">
      <w:pPr>
        <w:pStyle w:val="SCT"/>
        <w:jc w:val="center"/>
        <w:rPr>
          <w:rFonts w:ascii="Calibri" w:hAnsi="Calibri" w:cs="Calibri"/>
          <w:b/>
        </w:rPr>
      </w:pPr>
      <w:r w:rsidRPr="0007042C">
        <w:rPr>
          <w:rFonts w:ascii="Calibri" w:hAnsi="Calibri" w:cs="Calibri"/>
          <w:b/>
        </w:rPr>
        <w:t>TREE TRANSPLANTING</w:t>
      </w:r>
    </w:p>
    <w:p w:rsidR="008852AD" w:rsidRPr="0007042C" w:rsidRDefault="008852AD" w:rsidP="009076BF">
      <w:pPr>
        <w:pStyle w:val="PRT"/>
        <w:rPr>
          <w:rFonts w:ascii="Calibri" w:hAnsi="Calibri" w:cs="Calibri"/>
          <w:b/>
          <w:u w:val="single"/>
        </w:rPr>
      </w:pPr>
      <w:r w:rsidRPr="0007042C">
        <w:rPr>
          <w:rFonts w:ascii="Calibri" w:hAnsi="Calibri" w:cs="Calibri"/>
          <w:b/>
          <w:u w:val="single"/>
        </w:rPr>
        <w:t>GENERAL</w:t>
      </w:r>
    </w:p>
    <w:p w:rsidR="008852AD" w:rsidRPr="0007042C" w:rsidRDefault="008852AD" w:rsidP="009076BF">
      <w:pPr>
        <w:pStyle w:val="ART"/>
        <w:rPr>
          <w:rFonts w:ascii="Calibri" w:hAnsi="Calibri" w:cs="Calibri"/>
          <w:b/>
        </w:rPr>
      </w:pPr>
      <w:r w:rsidRPr="0007042C">
        <w:rPr>
          <w:rFonts w:ascii="Calibri" w:hAnsi="Calibri" w:cs="Calibri"/>
          <w:b/>
        </w:rPr>
        <w:t>SUMMARY</w:t>
      </w:r>
    </w:p>
    <w:p w:rsidR="008852AD" w:rsidRPr="0007042C" w:rsidRDefault="004715D2" w:rsidP="009076BF">
      <w:pPr>
        <w:pStyle w:val="PR1"/>
        <w:rPr>
          <w:rFonts w:ascii="Calibri" w:hAnsi="Calibri" w:cs="Calibri"/>
        </w:rPr>
      </w:pPr>
      <w:r w:rsidRPr="0007042C">
        <w:rPr>
          <w:rFonts w:ascii="Calibri" w:hAnsi="Calibri" w:cs="Calibri"/>
        </w:rPr>
        <w:t>Section includes requirements for transplanting trees.</w:t>
      </w:r>
    </w:p>
    <w:p w:rsidR="008852AD" w:rsidRPr="0007042C" w:rsidRDefault="008852AD" w:rsidP="009076BF">
      <w:pPr>
        <w:pStyle w:val="ART"/>
        <w:rPr>
          <w:rFonts w:ascii="Calibri" w:hAnsi="Calibri" w:cs="Calibri"/>
          <w:b/>
        </w:rPr>
      </w:pPr>
      <w:r w:rsidRPr="0007042C">
        <w:rPr>
          <w:rFonts w:ascii="Calibri" w:hAnsi="Calibri" w:cs="Calibri"/>
          <w:b/>
        </w:rPr>
        <w:t>SUBMITTALS</w:t>
      </w:r>
    </w:p>
    <w:p w:rsidR="008852AD" w:rsidRPr="0007042C" w:rsidRDefault="008852AD" w:rsidP="009076BF">
      <w:pPr>
        <w:pStyle w:val="PR1"/>
        <w:rPr>
          <w:rFonts w:ascii="Calibri" w:hAnsi="Calibri" w:cs="Calibri"/>
        </w:rPr>
      </w:pPr>
      <w:r w:rsidRPr="0007042C">
        <w:rPr>
          <w:rFonts w:ascii="Calibri" w:hAnsi="Calibri" w:cs="Calibri"/>
        </w:rPr>
        <w:t>Product Data:  For each type of product indicated.</w:t>
      </w:r>
    </w:p>
    <w:p w:rsidR="004715D2" w:rsidRPr="0007042C" w:rsidRDefault="004715D2" w:rsidP="009076BF">
      <w:pPr>
        <w:pStyle w:val="PR1"/>
        <w:rPr>
          <w:rFonts w:ascii="Calibri" w:hAnsi="Calibri" w:cs="Calibri"/>
        </w:rPr>
      </w:pPr>
      <w:r w:rsidRPr="0007042C">
        <w:rPr>
          <w:rFonts w:ascii="Calibri" w:hAnsi="Calibri" w:cs="Calibri"/>
        </w:rPr>
        <w:t xml:space="preserve">Qualifications:  Statement of qualifications including not less than five years experience in tree transplantation in the State of </w:t>
      </w:r>
      <w:smartTag w:uri="urn:schemas-microsoft-com:office:smarttags" w:element="PostalCode">
        <w:smartTag w:uri="urn:schemas-microsoft-com:office:smarttags" w:element="PlaceType">
          <w:r w:rsidRPr="0007042C">
            <w:rPr>
              <w:rFonts w:ascii="Calibri" w:hAnsi="Calibri" w:cs="Calibri"/>
            </w:rPr>
            <w:t>Texas</w:t>
          </w:r>
        </w:smartTag>
      </w:smartTag>
      <w:r w:rsidRPr="0007042C">
        <w:rPr>
          <w:rFonts w:ascii="Calibri" w:hAnsi="Calibri" w:cs="Calibri"/>
        </w:rPr>
        <w:t>.</w:t>
      </w:r>
    </w:p>
    <w:p w:rsidR="008852AD" w:rsidRPr="0007042C" w:rsidRDefault="008852AD" w:rsidP="009076BF">
      <w:pPr>
        <w:pStyle w:val="PR1"/>
        <w:rPr>
          <w:rFonts w:ascii="Calibri" w:hAnsi="Calibri" w:cs="Calibri"/>
        </w:rPr>
      </w:pPr>
      <w:r w:rsidRPr="0007042C">
        <w:rPr>
          <w:rFonts w:ascii="Calibri" w:hAnsi="Calibri" w:cs="Calibri"/>
        </w:rPr>
        <w:t>Samples of mineral mulch.</w:t>
      </w:r>
    </w:p>
    <w:p w:rsidR="008852AD" w:rsidRPr="0007042C" w:rsidRDefault="008852AD" w:rsidP="009076BF">
      <w:pPr>
        <w:pStyle w:val="PR1"/>
        <w:rPr>
          <w:rFonts w:ascii="Calibri" w:hAnsi="Calibri" w:cs="Calibri"/>
        </w:rPr>
      </w:pPr>
      <w:r w:rsidRPr="0007042C">
        <w:rPr>
          <w:rFonts w:ascii="Calibri" w:hAnsi="Calibri" w:cs="Calibri"/>
        </w:rPr>
        <w:t>Product certificates.</w:t>
      </w:r>
    </w:p>
    <w:p w:rsidR="008852AD" w:rsidRPr="0007042C" w:rsidRDefault="008852AD" w:rsidP="009076BF">
      <w:pPr>
        <w:pStyle w:val="PR1"/>
        <w:rPr>
          <w:rFonts w:ascii="Calibri" w:hAnsi="Calibri" w:cs="Calibri"/>
        </w:rPr>
      </w:pPr>
      <w:r w:rsidRPr="0007042C">
        <w:rPr>
          <w:rFonts w:ascii="Calibri" w:hAnsi="Calibri" w:cs="Calibri"/>
        </w:rPr>
        <w:t>Planting Schedule:  Indicating anticipated planting dates for</w:t>
      </w:r>
      <w:r w:rsidR="004715D2" w:rsidRPr="0007042C">
        <w:rPr>
          <w:rFonts w:ascii="Calibri" w:hAnsi="Calibri" w:cs="Calibri"/>
        </w:rPr>
        <w:t xml:space="preserve"> transplanting trees including:</w:t>
      </w:r>
    </w:p>
    <w:p w:rsidR="004715D2" w:rsidRPr="0007042C" w:rsidRDefault="004715D2" w:rsidP="009076BF">
      <w:pPr>
        <w:pStyle w:val="PR2"/>
        <w:spacing w:before="240"/>
        <w:rPr>
          <w:rFonts w:ascii="Calibri" w:hAnsi="Calibri" w:cs="Calibri"/>
        </w:rPr>
      </w:pPr>
      <w:r w:rsidRPr="0007042C">
        <w:rPr>
          <w:rFonts w:ascii="Calibri" w:hAnsi="Calibri" w:cs="Calibri"/>
        </w:rPr>
        <w:t>Time of year for transplanting.</w:t>
      </w:r>
    </w:p>
    <w:p w:rsidR="004715D2" w:rsidRPr="0007042C" w:rsidRDefault="004715D2" w:rsidP="009076BF">
      <w:pPr>
        <w:pStyle w:val="PR2"/>
        <w:rPr>
          <w:rFonts w:ascii="Calibri" w:hAnsi="Calibri" w:cs="Calibri"/>
        </w:rPr>
      </w:pPr>
      <w:r w:rsidRPr="0007042C">
        <w:rPr>
          <w:rFonts w:ascii="Calibri" w:hAnsi="Calibri" w:cs="Calibri"/>
        </w:rPr>
        <w:t>Transplanting methods.</w:t>
      </w:r>
    </w:p>
    <w:p w:rsidR="004715D2" w:rsidRPr="0007042C" w:rsidRDefault="004715D2" w:rsidP="009076BF">
      <w:pPr>
        <w:pStyle w:val="PR2"/>
        <w:rPr>
          <w:rFonts w:ascii="Calibri" w:hAnsi="Calibri" w:cs="Calibri"/>
        </w:rPr>
      </w:pPr>
      <w:r w:rsidRPr="0007042C">
        <w:rPr>
          <w:rFonts w:ascii="Calibri" w:hAnsi="Calibri" w:cs="Calibri"/>
        </w:rPr>
        <w:t>Follow-up care and maintenance.</w:t>
      </w:r>
    </w:p>
    <w:p w:rsidR="008852AD" w:rsidRPr="0007042C" w:rsidRDefault="008852AD" w:rsidP="009076BF">
      <w:pPr>
        <w:pStyle w:val="PR1"/>
        <w:rPr>
          <w:rFonts w:ascii="Calibri" w:hAnsi="Calibri" w:cs="Calibri"/>
        </w:rPr>
      </w:pPr>
      <w:r w:rsidRPr="0007042C">
        <w:rPr>
          <w:rFonts w:ascii="Calibri" w:hAnsi="Calibri" w:cs="Calibri"/>
        </w:rPr>
        <w:t>Maintenance Instructions:  Recommended procedures to be established by Owner for maintenance of exterior plants during a calendar year.</w:t>
      </w:r>
    </w:p>
    <w:p w:rsidR="008852AD" w:rsidRPr="0007042C" w:rsidRDefault="008852AD" w:rsidP="009076BF">
      <w:pPr>
        <w:pStyle w:val="ART"/>
        <w:rPr>
          <w:rFonts w:ascii="Calibri" w:hAnsi="Calibri" w:cs="Calibri"/>
          <w:b/>
        </w:rPr>
      </w:pPr>
      <w:r w:rsidRPr="0007042C">
        <w:rPr>
          <w:rFonts w:ascii="Calibri" w:hAnsi="Calibri" w:cs="Calibri"/>
          <w:b/>
        </w:rPr>
        <w:t>QUALITY ASSURANCE</w:t>
      </w:r>
    </w:p>
    <w:p w:rsidR="008852AD" w:rsidRPr="0007042C" w:rsidRDefault="008852AD" w:rsidP="009076BF">
      <w:pPr>
        <w:pStyle w:val="PR1"/>
        <w:rPr>
          <w:rFonts w:ascii="Calibri" w:hAnsi="Calibri" w:cs="Calibri"/>
        </w:rPr>
      </w:pPr>
      <w:r w:rsidRPr="0007042C">
        <w:rPr>
          <w:rFonts w:ascii="Calibri" w:hAnsi="Calibri" w:cs="Calibri"/>
        </w:rPr>
        <w:t>Installer's Field Supervision:  Require Installer to maintain an experienced full-time supervisor on Project site when planting is in progress.</w:t>
      </w:r>
    </w:p>
    <w:p w:rsidR="008852AD" w:rsidRPr="0007042C" w:rsidRDefault="008852AD" w:rsidP="009076BF">
      <w:pPr>
        <w:pStyle w:val="PR1"/>
        <w:rPr>
          <w:rFonts w:ascii="Calibri" w:hAnsi="Calibri" w:cs="Calibri"/>
        </w:rPr>
      </w:pPr>
      <w:r w:rsidRPr="0007042C">
        <w:rPr>
          <w:rFonts w:ascii="Calibri" w:hAnsi="Calibri" w:cs="Calibri"/>
        </w:rPr>
        <w:t>Topsoil Analysis:  Furnish soil analysis by a qualified soil-testing laboratory.</w:t>
      </w:r>
    </w:p>
    <w:p w:rsidR="008852AD" w:rsidRPr="0007042C" w:rsidRDefault="008852AD" w:rsidP="009076BF">
      <w:pPr>
        <w:pStyle w:val="PR2"/>
        <w:spacing w:before="240"/>
        <w:rPr>
          <w:rFonts w:ascii="Calibri" w:hAnsi="Calibri" w:cs="Calibri"/>
        </w:rPr>
      </w:pPr>
      <w:r w:rsidRPr="0007042C">
        <w:rPr>
          <w:rFonts w:ascii="Calibri" w:hAnsi="Calibri" w:cs="Calibri"/>
        </w:rPr>
        <w:t>Report suitability of topsoil for plant growth.  State-recommended quantities of nitrogen, phosphorus, and potash nutrients and soil amendments to be added to produce satisfactory topsoil.</w:t>
      </w:r>
    </w:p>
    <w:p w:rsidR="008852AD" w:rsidRPr="0007042C" w:rsidRDefault="008852AD" w:rsidP="009076BF">
      <w:pPr>
        <w:pStyle w:val="PR1"/>
        <w:rPr>
          <w:rFonts w:ascii="Calibri" w:hAnsi="Calibri" w:cs="Calibri"/>
        </w:rPr>
      </w:pPr>
      <w:r w:rsidRPr="0007042C">
        <w:rPr>
          <w:rFonts w:ascii="Calibri" w:hAnsi="Calibri" w:cs="Calibri"/>
        </w:rPr>
        <w:t>Provide quality, size, genus, species, and variety of exterior plants indicated, complying with applicable requirements in ANSI Z60.1, "American Standard for Nursery Stock."</w:t>
      </w:r>
    </w:p>
    <w:p w:rsidR="008852AD" w:rsidRPr="0007042C" w:rsidRDefault="008852AD" w:rsidP="009076BF">
      <w:pPr>
        <w:pStyle w:val="PR1"/>
        <w:rPr>
          <w:rFonts w:ascii="Calibri" w:hAnsi="Calibri" w:cs="Calibri"/>
        </w:rPr>
      </w:pPr>
      <w:r w:rsidRPr="0007042C">
        <w:rPr>
          <w:rFonts w:ascii="Calibri" w:hAnsi="Calibri" w:cs="Calibri"/>
        </w:rPr>
        <w:t>Pre</w:t>
      </w:r>
      <w:r w:rsidR="0086552A">
        <w:rPr>
          <w:rFonts w:ascii="Calibri" w:hAnsi="Calibri" w:cs="Calibri"/>
        </w:rPr>
        <w:t>-</w:t>
      </w:r>
      <w:r w:rsidRPr="0007042C">
        <w:rPr>
          <w:rFonts w:ascii="Calibri" w:hAnsi="Calibri" w:cs="Calibri"/>
        </w:rPr>
        <w:t>installation Conference:  Conduct conference at [</w:t>
      </w:r>
      <w:r w:rsidRPr="0007042C">
        <w:rPr>
          <w:rFonts w:ascii="Calibri" w:hAnsi="Calibri" w:cs="Calibri"/>
          <w:b/>
        </w:rPr>
        <w:t>Project site</w:t>
      </w:r>
      <w:r w:rsidRPr="0007042C">
        <w:rPr>
          <w:rFonts w:ascii="Calibri" w:hAnsi="Calibri" w:cs="Calibri"/>
        </w:rPr>
        <w:t>] &lt;</w:t>
      </w:r>
      <w:r w:rsidRPr="0007042C">
        <w:rPr>
          <w:rFonts w:ascii="Calibri" w:hAnsi="Calibri" w:cs="Calibri"/>
          <w:b/>
        </w:rPr>
        <w:t>Insert location</w:t>
      </w:r>
      <w:r w:rsidRPr="0007042C">
        <w:rPr>
          <w:rFonts w:ascii="Calibri" w:hAnsi="Calibri" w:cs="Calibri"/>
        </w:rPr>
        <w:t>&gt;.</w:t>
      </w:r>
    </w:p>
    <w:p w:rsidR="008852AD" w:rsidRPr="0007042C" w:rsidRDefault="008852AD" w:rsidP="009076BF">
      <w:pPr>
        <w:pStyle w:val="ART"/>
        <w:rPr>
          <w:rFonts w:ascii="Calibri" w:hAnsi="Calibri" w:cs="Calibri"/>
          <w:b/>
        </w:rPr>
      </w:pPr>
      <w:r w:rsidRPr="0007042C">
        <w:rPr>
          <w:rFonts w:ascii="Calibri" w:hAnsi="Calibri" w:cs="Calibri"/>
          <w:b/>
        </w:rPr>
        <w:lastRenderedPageBreak/>
        <w:t>DELIVERY, STORAGE, AND HANDLING</w:t>
      </w:r>
    </w:p>
    <w:p w:rsidR="008852AD" w:rsidRPr="0007042C" w:rsidRDefault="008852AD" w:rsidP="009076BF">
      <w:pPr>
        <w:pStyle w:val="PR1"/>
        <w:rPr>
          <w:rFonts w:ascii="Calibri" w:hAnsi="Calibri" w:cs="Calibri"/>
        </w:rPr>
      </w:pPr>
      <w:r w:rsidRPr="0007042C">
        <w:rPr>
          <w:rFonts w:ascii="Calibri" w:hAnsi="Calibri" w:cs="Calibri"/>
        </w:rPr>
        <w:t xml:space="preserve">Do not prune trees before delivery.  Protect bark, branches, and root systems from sun scald, drying, sweating, whipping, and other handling and tying damage.  Do not bend or bind-tie trees in such a manner as to destroy their natural shape.  Provide protective covering of </w:t>
      </w:r>
      <w:r w:rsidR="004715D2" w:rsidRPr="0007042C">
        <w:rPr>
          <w:rFonts w:ascii="Calibri" w:hAnsi="Calibri" w:cs="Calibri"/>
        </w:rPr>
        <w:t>trees</w:t>
      </w:r>
      <w:r w:rsidRPr="0007042C">
        <w:rPr>
          <w:rFonts w:ascii="Calibri" w:hAnsi="Calibri" w:cs="Calibri"/>
        </w:rPr>
        <w:t xml:space="preserve"> during delivery.  Do not drop during delivery and handling.</w:t>
      </w:r>
    </w:p>
    <w:p w:rsidR="008852AD" w:rsidRPr="0007042C" w:rsidRDefault="008852AD" w:rsidP="009076BF">
      <w:pPr>
        <w:pStyle w:val="PR1"/>
        <w:rPr>
          <w:rFonts w:ascii="Calibri" w:hAnsi="Calibri" w:cs="Calibri"/>
        </w:rPr>
      </w:pPr>
      <w:r w:rsidRPr="0007042C">
        <w:rPr>
          <w:rFonts w:ascii="Calibri" w:hAnsi="Calibri" w:cs="Calibri"/>
        </w:rPr>
        <w:t>Handle planting stock by root ball.</w:t>
      </w:r>
    </w:p>
    <w:p w:rsidR="008852AD" w:rsidRPr="0007042C" w:rsidRDefault="008852AD" w:rsidP="009076BF">
      <w:pPr>
        <w:pStyle w:val="PR1"/>
        <w:rPr>
          <w:rFonts w:ascii="Calibri" w:hAnsi="Calibri" w:cs="Calibri"/>
        </w:rPr>
      </w:pPr>
      <w:r w:rsidRPr="0007042C">
        <w:rPr>
          <w:rFonts w:ascii="Calibri" w:hAnsi="Calibri" w:cs="Calibri"/>
        </w:rPr>
        <w:t xml:space="preserve">Deliver </w:t>
      </w:r>
      <w:r w:rsidR="004715D2" w:rsidRPr="0007042C">
        <w:rPr>
          <w:rFonts w:ascii="Calibri" w:hAnsi="Calibri" w:cs="Calibri"/>
        </w:rPr>
        <w:t>trees</w:t>
      </w:r>
      <w:r w:rsidRPr="0007042C">
        <w:rPr>
          <w:rFonts w:ascii="Calibri" w:hAnsi="Calibri" w:cs="Calibri"/>
        </w:rPr>
        <w:t xml:space="preserve"> after preparations for planting have been completed and install immediately.  If planting is delayed more than six hours after delivery, set exterior trees in shade, protect from weather and mechanical damage, and keep roots moist.</w:t>
      </w:r>
    </w:p>
    <w:p w:rsidR="004A64F5" w:rsidRPr="0007042C" w:rsidRDefault="004A64F5" w:rsidP="009076BF">
      <w:pPr>
        <w:pStyle w:val="ART"/>
        <w:rPr>
          <w:rFonts w:ascii="Calibri" w:hAnsi="Calibri" w:cs="Calibri"/>
          <w:b/>
        </w:rPr>
      </w:pPr>
      <w:r w:rsidRPr="0007042C">
        <w:rPr>
          <w:rFonts w:ascii="Calibri" w:hAnsi="Calibri" w:cs="Calibri"/>
          <w:b/>
        </w:rPr>
        <w:t>SEQUENCING AND SCHEDULING</w:t>
      </w:r>
    </w:p>
    <w:p w:rsidR="004A64F5" w:rsidRPr="0007042C" w:rsidRDefault="004A64F5" w:rsidP="009076BF">
      <w:pPr>
        <w:pStyle w:val="PR1"/>
        <w:rPr>
          <w:rFonts w:ascii="Calibri" w:hAnsi="Calibri" w:cs="Calibri"/>
        </w:rPr>
      </w:pPr>
      <w:r w:rsidRPr="0007042C">
        <w:rPr>
          <w:rFonts w:ascii="Calibri" w:hAnsi="Calibri" w:cs="Calibri"/>
        </w:rPr>
        <w:t>Proceed and coordinate work as the site becomes available, consistent with seasonal limitations for transplanting.</w:t>
      </w:r>
    </w:p>
    <w:p w:rsidR="004A64F5" w:rsidRPr="0007042C" w:rsidRDefault="004A64F5" w:rsidP="009076BF">
      <w:pPr>
        <w:pStyle w:val="PR1"/>
        <w:rPr>
          <w:rFonts w:ascii="Calibri" w:hAnsi="Calibri" w:cs="Calibri"/>
        </w:rPr>
      </w:pPr>
      <w:r w:rsidRPr="0007042C">
        <w:rPr>
          <w:rFonts w:ascii="Calibri" w:hAnsi="Calibri" w:cs="Calibri"/>
        </w:rPr>
        <w:t>Owner’s representative will select and tag at the site, those plants to be transplanted to new locations.</w:t>
      </w:r>
    </w:p>
    <w:p w:rsidR="004A64F5" w:rsidRPr="0007042C" w:rsidRDefault="004A64F5" w:rsidP="009076BF">
      <w:pPr>
        <w:pStyle w:val="PR1"/>
        <w:rPr>
          <w:rFonts w:ascii="Calibri" w:hAnsi="Calibri" w:cs="Calibri"/>
        </w:rPr>
      </w:pPr>
      <w:r w:rsidRPr="0007042C">
        <w:rPr>
          <w:rFonts w:ascii="Calibri" w:hAnsi="Calibri" w:cs="Calibri"/>
        </w:rPr>
        <w:t>Transplant trees during cool weather.  Avoid moving plants on very hot, dry, or windy days.</w:t>
      </w:r>
    </w:p>
    <w:p w:rsidR="003D1595" w:rsidRPr="0007042C" w:rsidRDefault="003D1595" w:rsidP="009076BF">
      <w:pPr>
        <w:pStyle w:val="ART"/>
        <w:rPr>
          <w:rFonts w:ascii="Calibri" w:hAnsi="Calibri" w:cs="Calibri"/>
          <w:b/>
        </w:rPr>
      </w:pPr>
      <w:r w:rsidRPr="0007042C">
        <w:rPr>
          <w:rFonts w:ascii="Calibri" w:hAnsi="Calibri" w:cs="Calibri"/>
          <w:b/>
        </w:rPr>
        <w:t>FINAL ACCEPTANCE</w:t>
      </w:r>
    </w:p>
    <w:p w:rsidR="003D1595" w:rsidRPr="0007042C" w:rsidRDefault="003D1595" w:rsidP="009076BF">
      <w:pPr>
        <w:pStyle w:val="PR1"/>
        <w:rPr>
          <w:rFonts w:ascii="Calibri" w:hAnsi="Calibri" w:cs="Calibri"/>
        </w:rPr>
      </w:pPr>
      <w:r w:rsidRPr="0007042C">
        <w:rPr>
          <w:rFonts w:ascii="Calibri" w:hAnsi="Calibri" w:cs="Calibri"/>
        </w:rPr>
        <w:t>Work under this Section will be accepted by Landscape Architect upon satisfactory completion of all work including maintenance, but exclusive of replacement of plant materials under warranty period.  Upon Final Acceptance, Owner will assume responsibility of maintenance of the work.</w:t>
      </w:r>
    </w:p>
    <w:p w:rsidR="008852AD" w:rsidRPr="0007042C" w:rsidRDefault="008852AD" w:rsidP="009076BF">
      <w:pPr>
        <w:pStyle w:val="ART"/>
        <w:rPr>
          <w:rFonts w:ascii="Calibri" w:hAnsi="Calibri" w:cs="Calibri"/>
          <w:b/>
        </w:rPr>
      </w:pPr>
      <w:r w:rsidRPr="0007042C">
        <w:rPr>
          <w:rFonts w:ascii="Calibri" w:hAnsi="Calibri" w:cs="Calibri"/>
          <w:b/>
        </w:rPr>
        <w:t>WARRANTY</w:t>
      </w:r>
    </w:p>
    <w:p w:rsidR="008852AD" w:rsidRPr="0007042C" w:rsidRDefault="008852AD" w:rsidP="009076BF">
      <w:pPr>
        <w:pStyle w:val="PR1"/>
        <w:rPr>
          <w:rFonts w:ascii="Calibri" w:hAnsi="Calibri" w:cs="Calibri"/>
        </w:rPr>
      </w:pPr>
      <w:r w:rsidRPr="0007042C">
        <w:rPr>
          <w:rFonts w:ascii="Calibri" w:hAnsi="Calibri" w:cs="Calibri"/>
        </w:rPr>
        <w:t xml:space="preserve">Special Warranty:  Installer's standard form in which Installer agrees to repair or replace plantings </w:t>
      </w:r>
      <w:r w:rsidR="0086552A">
        <w:rPr>
          <w:rFonts w:ascii="Calibri" w:hAnsi="Calibri" w:cs="Calibri"/>
        </w:rPr>
        <w:t>which</w:t>
      </w:r>
      <w:r w:rsidRPr="0007042C">
        <w:rPr>
          <w:rFonts w:ascii="Calibri" w:hAnsi="Calibri" w:cs="Calibri"/>
        </w:rPr>
        <w:t xml:space="preserve"> fail in materials, workmanship, or growth within specified warranty period.</w:t>
      </w:r>
    </w:p>
    <w:p w:rsidR="008852AD" w:rsidRPr="0007042C" w:rsidRDefault="008852AD" w:rsidP="009076BF">
      <w:pPr>
        <w:pStyle w:val="PR2"/>
        <w:spacing w:before="240"/>
        <w:rPr>
          <w:rFonts w:ascii="Calibri" w:hAnsi="Calibri" w:cs="Calibri"/>
        </w:rPr>
      </w:pPr>
      <w:r w:rsidRPr="0007042C">
        <w:rPr>
          <w:rFonts w:ascii="Calibri" w:hAnsi="Calibri" w:cs="Calibri"/>
        </w:rPr>
        <w:t>Failures include, but are not limited to, the following:</w:t>
      </w:r>
    </w:p>
    <w:p w:rsidR="008852AD" w:rsidRPr="0007042C" w:rsidRDefault="008852AD" w:rsidP="009076BF">
      <w:pPr>
        <w:pStyle w:val="PR3"/>
        <w:spacing w:before="240"/>
        <w:rPr>
          <w:rFonts w:ascii="Calibri" w:hAnsi="Calibri" w:cs="Calibri"/>
        </w:rPr>
      </w:pPr>
      <w:r w:rsidRPr="0007042C">
        <w:rPr>
          <w:rFonts w:ascii="Calibri" w:hAnsi="Calibri" w:cs="Calibri"/>
        </w:rPr>
        <w:t>Death and unsatisfactory growth, except for defects resulting from lack of adequate maintenance, neglect, abuse by Owner, or incidents that are beyond Contractor's control.</w:t>
      </w:r>
    </w:p>
    <w:p w:rsidR="008852AD" w:rsidRPr="0007042C" w:rsidRDefault="008852AD" w:rsidP="009076BF">
      <w:pPr>
        <w:pStyle w:val="PR3"/>
        <w:rPr>
          <w:rFonts w:ascii="Calibri" w:hAnsi="Calibri" w:cs="Calibri"/>
        </w:rPr>
      </w:pPr>
      <w:r w:rsidRPr="0007042C">
        <w:rPr>
          <w:rFonts w:ascii="Calibri" w:hAnsi="Calibri" w:cs="Calibri"/>
        </w:rPr>
        <w:t>Structural failures including plantings falling or blowing over.</w:t>
      </w:r>
    </w:p>
    <w:p w:rsidR="004A64F5" w:rsidRPr="0007042C" w:rsidRDefault="004A64F5" w:rsidP="009076BF">
      <w:pPr>
        <w:pStyle w:val="PR2"/>
        <w:spacing w:before="240"/>
        <w:rPr>
          <w:rFonts w:ascii="Calibri" w:hAnsi="Calibri" w:cs="Calibri"/>
        </w:rPr>
      </w:pPr>
      <w:r w:rsidRPr="0007042C">
        <w:rPr>
          <w:rFonts w:ascii="Calibri" w:hAnsi="Calibri" w:cs="Calibri"/>
        </w:rPr>
        <w:t>Any delay in completion of planting operations which extends planting into more than one planting season shall extend Warranty Period correspondingly.</w:t>
      </w:r>
    </w:p>
    <w:p w:rsidR="008852AD" w:rsidRPr="0007042C" w:rsidRDefault="008852AD" w:rsidP="009076BF">
      <w:pPr>
        <w:pStyle w:val="PR2"/>
        <w:rPr>
          <w:rFonts w:ascii="Calibri" w:hAnsi="Calibri" w:cs="Calibri"/>
        </w:rPr>
      </w:pPr>
      <w:r w:rsidRPr="0007042C">
        <w:rPr>
          <w:rFonts w:ascii="Calibri" w:hAnsi="Calibri" w:cs="Calibri"/>
        </w:rPr>
        <w:t>Warranty Periods from Date of Substantial Completion:</w:t>
      </w:r>
    </w:p>
    <w:p w:rsidR="004A64F5" w:rsidRPr="0007042C" w:rsidRDefault="004A64F5" w:rsidP="009076BF">
      <w:pPr>
        <w:pStyle w:val="PR3"/>
        <w:spacing w:before="240"/>
        <w:rPr>
          <w:rFonts w:ascii="Calibri" w:hAnsi="Calibri" w:cs="Calibri"/>
        </w:rPr>
      </w:pPr>
      <w:r w:rsidRPr="0007042C">
        <w:rPr>
          <w:rFonts w:ascii="Calibri" w:hAnsi="Calibri" w:cs="Calibri"/>
        </w:rPr>
        <w:lastRenderedPageBreak/>
        <w:t>Warrant that all trees planted under this Contract will be healthy and in flourishing condition of active growth one year from date of Final Acceptance.</w:t>
      </w:r>
    </w:p>
    <w:p w:rsidR="004A64F5" w:rsidRPr="0007042C" w:rsidRDefault="004A64F5" w:rsidP="009076BF">
      <w:pPr>
        <w:pStyle w:val="PR1"/>
        <w:rPr>
          <w:rFonts w:ascii="Calibri" w:hAnsi="Calibri" w:cs="Calibri"/>
        </w:rPr>
      </w:pPr>
      <w:r w:rsidRPr="0007042C">
        <w:rPr>
          <w:rFonts w:ascii="Calibri" w:hAnsi="Calibri" w:cs="Calibri"/>
        </w:rPr>
        <w:t>Replace, without cost to Owner, and as soon as weather conditions permit, all dead plants and all plants not in vigorous, thriving condition as determined by Owner during and at the end of Warranty Period.  Plants shall be free of dead or dying branches and branch tips, and shall bear foliage of a normal density, size, and color.  Replacements shall closely match adjacent specim</w:t>
      </w:r>
      <w:r w:rsidR="003D1595" w:rsidRPr="0007042C">
        <w:rPr>
          <w:rFonts w:ascii="Calibri" w:hAnsi="Calibri" w:cs="Calibri"/>
        </w:rPr>
        <w:t>ens of the same species and shall be subject to all specified requirements.</w:t>
      </w:r>
    </w:p>
    <w:p w:rsidR="008852AD" w:rsidRPr="0007042C" w:rsidRDefault="008852AD" w:rsidP="009076BF">
      <w:pPr>
        <w:pStyle w:val="ART"/>
        <w:rPr>
          <w:rFonts w:ascii="Calibri" w:hAnsi="Calibri" w:cs="Calibri"/>
          <w:b/>
        </w:rPr>
      </w:pPr>
      <w:r w:rsidRPr="0007042C">
        <w:rPr>
          <w:rFonts w:ascii="Calibri" w:hAnsi="Calibri" w:cs="Calibri"/>
          <w:b/>
        </w:rPr>
        <w:t>MAINTENANCE SERVICE</w:t>
      </w:r>
    </w:p>
    <w:p w:rsidR="008852AD" w:rsidRPr="0007042C" w:rsidRDefault="008852AD" w:rsidP="009076BF">
      <w:pPr>
        <w:pStyle w:val="PR1"/>
        <w:rPr>
          <w:rFonts w:ascii="Calibri" w:hAnsi="Calibri" w:cs="Calibri"/>
        </w:rPr>
      </w:pPr>
      <w:r w:rsidRPr="0007042C">
        <w:rPr>
          <w:rFonts w:ascii="Calibri" w:hAnsi="Calibri" w:cs="Calibri"/>
        </w:rPr>
        <w:t>Initial Maintenance Service:  Provide full maintenance by skilled employees of landscape Installer.  Maintain as required in Part 3.  Begin maintenance immediately after each area is planted and continue until plantings are acceptably healthy and well established, but for not less than maintenance period below.</w:t>
      </w:r>
    </w:p>
    <w:p w:rsidR="008852AD" w:rsidRPr="0007042C" w:rsidRDefault="008852AD" w:rsidP="009076BF">
      <w:pPr>
        <w:pStyle w:val="PR2"/>
        <w:spacing w:before="240"/>
        <w:rPr>
          <w:rFonts w:ascii="Calibri" w:hAnsi="Calibri" w:cs="Calibri"/>
        </w:rPr>
      </w:pPr>
      <w:r w:rsidRPr="0007042C">
        <w:rPr>
          <w:rFonts w:ascii="Calibri" w:hAnsi="Calibri" w:cs="Calibri"/>
        </w:rPr>
        <w:t>Maintenance Period for Trees and Shrubs:  12 months from date of planting completion.</w:t>
      </w:r>
    </w:p>
    <w:p w:rsidR="008852AD" w:rsidRPr="0007042C" w:rsidRDefault="008852AD" w:rsidP="009076BF">
      <w:pPr>
        <w:pStyle w:val="PRT"/>
        <w:rPr>
          <w:rFonts w:ascii="Calibri" w:hAnsi="Calibri" w:cs="Calibri"/>
          <w:b/>
          <w:u w:val="single"/>
        </w:rPr>
      </w:pPr>
      <w:r w:rsidRPr="0007042C">
        <w:rPr>
          <w:rFonts w:ascii="Calibri" w:hAnsi="Calibri" w:cs="Calibri"/>
          <w:b/>
          <w:u w:val="single"/>
        </w:rPr>
        <w:t>PRODUCTS</w:t>
      </w:r>
    </w:p>
    <w:p w:rsidR="008852AD" w:rsidRPr="0007042C" w:rsidRDefault="008852AD" w:rsidP="009076BF">
      <w:pPr>
        <w:pStyle w:val="ART"/>
        <w:rPr>
          <w:rFonts w:ascii="Calibri" w:hAnsi="Calibri" w:cs="Calibri"/>
          <w:b/>
        </w:rPr>
      </w:pPr>
      <w:r w:rsidRPr="0007042C">
        <w:rPr>
          <w:rFonts w:ascii="Calibri" w:hAnsi="Calibri" w:cs="Calibri"/>
          <w:b/>
        </w:rPr>
        <w:t>TREE MATERIAL</w:t>
      </w:r>
    </w:p>
    <w:p w:rsidR="008852AD" w:rsidRPr="0007042C" w:rsidRDefault="008852AD" w:rsidP="009076BF">
      <w:pPr>
        <w:pStyle w:val="PR1"/>
        <w:rPr>
          <w:rFonts w:ascii="Calibri" w:hAnsi="Calibri" w:cs="Calibri"/>
        </w:rPr>
      </w:pPr>
      <w:r w:rsidRPr="0007042C">
        <w:rPr>
          <w:rFonts w:ascii="Calibri" w:hAnsi="Calibri" w:cs="Calibri"/>
        </w:rPr>
        <w:t xml:space="preserve">General:  Furnish nursery-grown </w:t>
      </w:r>
      <w:r w:rsidR="0086552A">
        <w:rPr>
          <w:rFonts w:ascii="Calibri" w:hAnsi="Calibri" w:cs="Calibri"/>
        </w:rPr>
        <w:t>or field collected trees</w:t>
      </w:r>
      <w:r w:rsidRPr="0007042C">
        <w:rPr>
          <w:rFonts w:ascii="Calibri" w:hAnsi="Calibri" w:cs="Calibri"/>
        </w:rPr>
        <w:t xml:space="preserve"> with healthy root systems developed by transplanting or root pruning.  Provide well-shaped, fully branched, healthy, vigorous stock free of disease, insects, eggs, larvae, and defects such as knots, sun scald, injuries, abrasions, and disfigurement.</w:t>
      </w:r>
    </w:p>
    <w:p w:rsidR="008852AD" w:rsidRPr="0007042C" w:rsidRDefault="008852AD" w:rsidP="009076BF">
      <w:pPr>
        <w:pStyle w:val="PR1"/>
        <w:rPr>
          <w:rFonts w:ascii="Calibri" w:hAnsi="Calibri" w:cs="Calibri"/>
        </w:rPr>
      </w:pPr>
      <w:r w:rsidRPr="0007042C">
        <w:rPr>
          <w:rFonts w:ascii="Calibri" w:hAnsi="Calibri" w:cs="Calibri"/>
        </w:rPr>
        <w:t xml:space="preserve">Root-Ball Depth:  Furnish trees and shrubs with root balls measured from top of root ball, which shall begin </w:t>
      </w:r>
      <w:r w:rsidR="003D1595" w:rsidRPr="0007042C">
        <w:rPr>
          <w:rFonts w:ascii="Calibri" w:hAnsi="Calibri" w:cs="Calibri"/>
        </w:rPr>
        <w:t xml:space="preserve">at root flare according to ANSI </w:t>
      </w:r>
      <w:r w:rsidRPr="0007042C">
        <w:rPr>
          <w:rFonts w:ascii="Calibri" w:hAnsi="Calibri" w:cs="Calibri"/>
        </w:rPr>
        <w:t>Z60.1.</w:t>
      </w:r>
      <w:r w:rsidR="003D1595" w:rsidRPr="0007042C">
        <w:rPr>
          <w:rFonts w:ascii="Calibri" w:hAnsi="Calibri" w:cs="Calibri"/>
        </w:rPr>
        <w:t xml:space="preserve">  </w:t>
      </w:r>
      <w:r w:rsidRPr="0007042C">
        <w:rPr>
          <w:rFonts w:ascii="Calibri" w:hAnsi="Calibri" w:cs="Calibri"/>
        </w:rPr>
        <w:t>Root flare shall be visible before planting.</w:t>
      </w:r>
    </w:p>
    <w:p w:rsidR="008852AD" w:rsidRPr="0007042C" w:rsidRDefault="008852AD" w:rsidP="009076BF">
      <w:pPr>
        <w:pStyle w:val="PR1"/>
        <w:rPr>
          <w:rFonts w:ascii="Calibri" w:hAnsi="Calibri" w:cs="Calibri"/>
        </w:rPr>
      </w:pPr>
      <w:r w:rsidRPr="0007042C">
        <w:rPr>
          <w:rFonts w:ascii="Calibri" w:hAnsi="Calibri" w:cs="Calibri"/>
        </w:rPr>
        <w:t>Provide balled and burlapped trees.</w:t>
      </w:r>
    </w:p>
    <w:p w:rsidR="008852AD" w:rsidRPr="0007042C" w:rsidRDefault="008852AD" w:rsidP="009076BF">
      <w:pPr>
        <w:pStyle w:val="ART"/>
        <w:rPr>
          <w:rFonts w:ascii="Calibri" w:hAnsi="Calibri" w:cs="Calibri"/>
          <w:b/>
        </w:rPr>
      </w:pPr>
      <w:r w:rsidRPr="0007042C">
        <w:rPr>
          <w:rFonts w:ascii="Calibri" w:hAnsi="Calibri" w:cs="Calibri"/>
          <w:b/>
        </w:rPr>
        <w:t>FERTILIZER</w:t>
      </w:r>
    </w:p>
    <w:p w:rsidR="00F01EDC" w:rsidRPr="0007042C" w:rsidRDefault="00F01EDC" w:rsidP="009076BF">
      <w:pPr>
        <w:pStyle w:val="PR1"/>
        <w:rPr>
          <w:rFonts w:ascii="Calibri" w:hAnsi="Calibri" w:cs="Calibri"/>
        </w:rPr>
      </w:pPr>
      <w:r w:rsidRPr="0007042C">
        <w:rPr>
          <w:rFonts w:ascii="Calibri" w:hAnsi="Calibri" w:cs="Calibri"/>
        </w:rPr>
        <w:t>Tree Planting Fertilizer:  Davey Arborgreen Organic Liquid Soil or approved equal injected at 115 psi.  Apply at manufacturer’s recommended rates.</w:t>
      </w:r>
    </w:p>
    <w:p w:rsidR="00F01EDC" w:rsidRPr="0007042C" w:rsidRDefault="00F01EDC" w:rsidP="009076BF">
      <w:pPr>
        <w:pStyle w:val="ART"/>
        <w:rPr>
          <w:rFonts w:ascii="Calibri" w:hAnsi="Calibri" w:cs="Calibri"/>
          <w:b/>
        </w:rPr>
      </w:pPr>
      <w:r w:rsidRPr="0007042C">
        <w:rPr>
          <w:rFonts w:ascii="Calibri" w:hAnsi="Calibri" w:cs="Calibri"/>
          <w:b/>
        </w:rPr>
        <w:t>FERTILIZER INJECTOR</w:t>
      </w:r>
    </w:p>
    <w:p w:rsidR="00F01EDC" w:rsidRPr="0007042C" w:rsidRDefault="00F01EDC" w:rsidP="009076BF">
      <w:pPr>
        <w:pStyle w:val="PR1"/>
        <w:rPr>
          <w:rFonts w:ascii="Calibri" w:hAnsi="Calibri" w:cs="Calibri"/>
        </w:rPr>
      </w:pPr>
      <w:r w:rsidRPr="0007042C">
        <w:rPr>
          <w:rFonts w:ascii="Calibri" w:hAnsi="Calibri" w:cs="Calibri"/>
        </w:rPr>
        <w:t>Power injector capable of delivering 225 to 250 psi at nozzle.</w:t>
      </w:r>
    </w:p>
    <w:p w:rsidR="00F01EDC" w:rsidRPr="0007042C" w:rsidRDefault="00F01EDC" w:rsidP="009076BF">
      <w:pPr>
        <w:pStyle w:val="PR1"/>
        <w:rPr>
          <w:rFonts w:ascii="Calibri" w:hAnsi="Calibri" w:cs="Calibri"/>
        </w:rPr>
      </w:pPr>
      <w:r w:rsidRPr="0007042C">
        <w:rPr>
          <w:rFonts w:ascii="Calibri" w:hAnsi="Calibri" w:cs="Calibri"/>
        </w:rPr>
        <w:t>Hydraulic, agitated mixing tank.</w:t>
      </w:r>
    </w:p>
    <w:p w:rsidR="00F01EDC" w:rsidRPr="0007042C" w:rsidRDefault="00F01EDC" w:rsidP="009076BF">
      <w:pPr>
        <w:pStyle w:val="PR1"/>
        <w:rPr>
          <w:rFonts w:ascii="Calibri" w:hAnsi="Calibri" w:cs="Calibri"/>
        </w:rPr>
      </w:pPr>
      <w:r w:rsidRPr="0007042C">
        <w:rPr>
          <w:rFonts w:ascii="Calibri" w:hAnsi="Calibri" w:cs="Calibri"/>
        </w:rPr>
        <w:lastRenderedPageBreak/>
        <w:t>Nozzle point with three distribution orifices 120 degrees apart, capable of delivering fluid perpendicular to direction of shaft.</w:t>
      </w:r>
    </w:p>
    <w:p w:rsidR="00F01EDC" w:rsidRPr="0007042C" w:rsidRDefault="00F01EDC" w:rsidP="009076BF">
      <w:pPr>
        <w:pStyle w:val="PR1"/>
        <w:rPr>
          <w:rFonts w:ascii="Calibri" w:hAnsi="Calibri" w:cs="Calibri"/>
        </w:rPr>
      </w:pPr>
      <w:r w:rsidRPr="0007042C">
        <w:rPr>
          <w:rFonts w:ascii="Calibri" w:hAnsi="Calibri" w:cs="Calibri"/>
        </w:rPr>
        <w:t>Adjustable or permanent stop plate nozzle shaft to stop shaft at required depth.</w:t>
      </w:r>
    </w:p>
    <w:p w:rsidR="00F01EDC" w:rsidRPr="0007042C" w:rsidRDefault="00F01EDC" w:rsidP="009076BF">
      <w:pPr>
        <w:pStyle w:val="PR1"/>
        <w:rPr>
          <w:rFonts w:ascii="Calibri" w:hAnsi="Calibri" w:cs="Calibri"/>
        </w:rPr>
      </w:pPr>
      <w:r w:rsidRPr="0007042C">
        <w:rPr>
          <w:rFonts w:ascii="Calibri" w:hAnsi="Calibri" w:cs="Calibri"/>
        </w:rPr>
        <w:t>Ability to meter amount of material applied per injection.</w:t>
      </w:r>
    </w:p>
    <w:p w:rsidR="00745CEF" w:rsidRPr="0007042C" w:rsidRDefault="00745CEF" w:rsidP="009076BF">
      <w:pPr>
        <w:pStyle w:val="ART"/>
        <w:rPr>
          <w:rFonts w:ascii="Calibri" w:hAnsi="Calibri" w:cs="Calibri"/>
          <w:b/>
        </w:rPr>
      </w:pPr>
      <w:r w:rsidRPr="0007042C">
        <w:rPr>
          <w:rFonts w:ascii="Calibri" w:hAnsi="Calibri" w:cs="Calibri"/>
          <w:b/>
        </w:rPr>
        <w:t>INSECTICIDE</w:t>
      </w:r>
    </w:p>
    <w:p w:rsidR="00745CEF" w:rsidRPr="0007042C" w:rsidRDefault="00745CEF" w:rsidP="009076BF">
      <w:pPr>
        <w:pStyle w:val="PR1"/>
        <w:rPr>
          <w:rFonts w:ascii="Calibri" w:hAnsi="Calibri" w:cs="Calibri"/>
        </w:rPr>
      </w:pPr>
      <w:r w:rsidRPr="0007042C">
        <w:rPr>
          <w:rFonts w:ascii="Calibri" w:hAnsi="Calibri" w:cs="Calibri"/>
        </w:rPr>
        <w:t>Ortho “Lindane Borer and Leaf Miner Spray” or approved equal.</w:t>
      </w:r>
    </w:p>
    <w:p w:rsidR="008852AD" w:rsidRPr="0007042C" w:rsidRDefault="008852AD" w:rsidP="009076BF">
      <w:pPr>
        <w:pStyle w:val="ART"/>
        <w:rPr>
          <w:rFonts w:ascii="Calibri" w:hAnsi="Calibri" w:cs="Calibri"/>
          <w:b/>
        </w:rPr>
      </w:pPr>
      <w:r w:rsidRPr="0007042C">
        <w:rPr>
          <w:rFonts w:ascii="Calibri" w:hAnsi="Calibri" w:cs="Calibri"/>
          <w:b/>
        </w:rPr>
        <w:t>MULCHES</w:t>
      </w:r>
    </w:p>
    <w:p w:rsidR="008852AD" w:rsidRPr="0007042C" w:rsidRDefault="008852AD" w:rsidP="009076BF">
      <w:pPr>
        <w:pStyle w:val="PR1"/>
        <w:rPr>
          <w:rFonts w:ascii="Calibri" w:hAnsi="Calibri" w:cs="Calibri"/>
        </w:rPr>
      </w:pPr>
      <w:r w:rsidRPr="0007042C">
        <w:rPr>
          <w:rFonts w:ascii="Calibri" w:hAnsi="Calibri" w:cs="Calibri"/>
        </w:rPr>
        <w:t>Organic Mulch:  Shredded hardwood</w:t>
      </w:r>
      <w:r w:rsidR="00F01EDC" w:rsidRPr="0007042C">
        <w:rPr>
          <w:rFonts w:ascii="Calibri" w:hAnsi="Calibri" w:cs="Calibri"/>
        </w:rPr>
        <w:t>, free of debris, deciduous leaves, and sticks.  Bark chips shall not exceed 1-1/2 inch in size.</w:t>
      </w:r>
    </w:p>
    <w:p w:rsidR="00F45D2A" w:rsidRPr="0007042C" w:rsidRDefault="00F45D2A" w:rsidP="009076BF">
      <w:pPr>
        <w:pStyle w:val="ART"/>
        <w:rPr>
          <w:rFonts w:ascii="Calibri" w:hAnsi="Calibri" w:cs="Calibri"/>
          <w:b/>
        </w:rPr>
      </w:pPr>
      <w:r w:rsidRPr="0007042C">
        <w:rPr>
          <w:rFonts w:ascii="Calibri" w:hAnsi="Calibri" w:cs="Calibri"/>
          <w:b/>
        </w:rPr>
        <w:t>SAND</w:t>
      </w:r>
    </w:p>
    <w:p w:rsidR="00745CEF" w:rsidRPr="0007042C" w:rsidRDefault="00745CEF" w:rsidP="009076BF">
      <w:pPr>
        <w:pStyle w:val="PR1"/>
        <w:rPr>
          <w:rFonts w:ascii="Calibri" w:hAnsi="Calibri" w:cs="Calibri"/>
        </w:rPr>
      </w:pPr>
      <w:r w:rsidRPr="0007042C">
        <w:rPr>
          <w:rFonts w:ascii="Calibri" w:hAnsi="Calibri" w:cs="Calibri"/>
        </w:rPr>
        <w:t>The following requirements apply to sand:</w:t>
      </w:r>
    </w:p>
    <w:p w:rsidR="00745CEF" w:rsidRPr="0007042C" w:rsidRDefault="00745CEF" w:rsidP="0007596F">
      <w:pPr>
        <w:pStyle w:val="PR1"/>
        <w:numPr>
          <w:ilvl w:val="0"/>
          <w:numId w:val="0"/>
        </w:numPr>
        <w:ind w:left="288"/>
        <w:rPr>
          <w:rFonts w:ascii="Calibri" w:hAnsi="Calibri" w:cs="Calibri"/>
        </w:rPr>
      </w:pPr>
    </w:p>
    <w:tbl>
      <w:tblPr>
        <w:tblW w:w="0" w:type="auto"/>
        <w:tblInd w:w="960" w:type="dxa"/>
        <w:tblLook w:val="01E0" w:firstRow="1" w:lastRow="1" w:firstColumn="1" w:lastColumn="1" w:noHBand="0" w:noVBand="0"/>
      </w:tblPr>
      <w:tblGrid>
        <w:gridCol w:w="2748"/>
        <w:gridCol w:w="2340"/>
      </w:tblGrid>
      <w:tr w:rsidR="00060970" w:rsidRPr="0007042C" w:rsidTr="00350B6D">
        <w:tc>
          <w:tcPr>
            <w:tcW w:w="5088" w:type="dxa"/>
            <w:gridSpan w:val="2"/>
            <w:tcBorders>
              <w:bottom w:val="double" w:sz="4" w:space="0" w:color="auto"/>
            </w:tcBorders>
          </w:tcPr>
          <w:p w:rsidR="00060970" w:rsidRPr="0007042C" w:rsidRDefault="00060970" w:rsidP="00350B6D">
            <w:pPr>
              <w:tabs>
                <w:tab w:val="left" w:pos="-145"/>
              </w:tabs>
              <w:ind w:left="930" w:hanging="930"/>
              <w:rPr>
                <w:rFonts w:ascii="Calibri" w:hAnsi="Calibri" w:cs="Calibri"/>
                <w:b/>
                <w:szCs w:val="22"/>
              </w:rPr>
            </w:pPr>
            <w:r w:rsidRPr="0007042C">
              <w:rPr>
                <w:rFonts w:ascii="Calibri" w:hAnsi="Calibri" w:cs="Calibri"/>
                <w:b/>
                <w:szCs w:val="22"/>
              </w:rPr>
              <w:t>Physical Properties - Grading</w:t>
            </w:r>
          </w:p>
        </w:tc>
      </w:tr>
      <w:tr w:rsidR="00060970" w:rsidRPr="0007042C" w:rsidTr="00350B6D">
        <w:tc>
          <w:tcPr>
            <w:tcW w:w="2748" w:type="dxa"/>
            <w:tcBorders>
              <w:top w:val="double" w:sz="4" w:space="0" w:color="auto"/>
              <w:bottom w:val="single" w:sz="4" w:space="0" w:color="auto"/>
            </w:tcBorders>
          </w:tcPr>
          <w:p w:rsidR="00060970" w:rsidRPr="0007042C" w:rsidRDefault="00060970" w:rsidP="00350B6D">
            <w:pPr>
              <w:tabs>
                <w:tab w:val="left" w:pos="-145"/>
              </w:tabs>
              <w:spacing w:before="60"/>
              <w:rPr>
                <w:rFonts w:ascii="Calibri" w:hAnsi="Calibri" w:cs="Calibri"/>
                <w:szCs w:val="22"/>
              </w:rPr>
            </w:pPr>
            <w:r w:rsidRPr="0007042C">
              <w:rPr>
                <w:rFonts w:ascii="Calibri" w:hAnsi="Calibri" w:cs="Calibri"/>
                <w:szCs w:val="22"/>
              </w:rPr>
              <w:t>U.S. Sieve</w:t>
            </w:r>
          </w:p>
        </w:tc>
        <w:tc>
          <w:tcPr>
            <w:tcW w:w="2340" w:type="dxa"/>
            <w:tcBorders>
              <w:top w:val="double" w:sz="4" w:space="0" w:color="auto"/>
              <w:left w:val="nil"/>
              <w:bottom w:val="single" w:sz="4" w:space="0" w:color="auto"/>
            </w:tcBorders>
          </w:tcPr>
          <w:p w:rsidR="00060970" w:rsidRPr="0007042C" w:rsidRDefault="00060970" w:rsidP="00350B6D">
            <w:pPr>
              <w:tabs>
                <w:tab w:val="left" w:pos="-145"/>
              </w:tabs>
              <w:spacing w:before="60"/>
              <w:rPr>
                <w:rFonts w:ascii="Calibri" w:hAnsi="Calibri" w:cs="Calibri"/>
                <w:szCs w:val="22"/>
              </w:rPr>
            </w:pPr>
            <w:r w:rsidRPr="0007042C">
              <w:rPr>
                <w:rFonts w:ascii="Calibri" w:hAnsi="Calibri" w:cs="Calibri"/>
                <w:szCs w:val="22"/>
              </w:rPr>
              <w:t>Percent Passing</w:t>
            </w:r>
          </w:p>
        </w:tc>
      </w:tr>
      <w:tr w:rsidR="00060970" w:rsidRPr="0007042C" w:rsidTr="00350B6D">
        <w:tc>
          <w:tcPr>
            <w:tcW w:w="2748" w:type="dxa"/>
            <w:tcBorders>
              <w:top w:val="single" w:sz="4" w:space="0" w:color="auto"/>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No. 4</w:t>
            </w:r>
          </w:p>
        </w:tc>
        <w:tc>
          <w:tcPr>
            <w:tcW w:w="2340" w:type="dxa"/>
            <w:tcBorders>
              <w:top w:val="single" w:sz="4" w:space="0" w:color="auto"/>
              <w:left w:val="nil"/>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100</w:t>
            </w:r>
          </w:p>
        </w:tc>
      </w:tr>
      <w:tr w:rsidR="00060970" w:rsidRPr="0007042C" w:rsidTr="00350B6D">
        <w:tc>
          <w:tcPr>
            <w:tcW w:w="2748" w:type="dxa"/>
            <w:tcBorders>
              <w:top w:val="single" w:sz="4" w:space="0" w:color="auto"/>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No. 10</w:t>
            </w:r>
          </w:p>
        </w:tc>
        <w:tc>
          <w:tcPr>
            <w:tcW w:w="2340" w:type="dxa"/>
            <w:tcBorders>
              <w:top w:val="single" w:sz="4" w:space="0" w:color="auto"/>
              <w:left w:val="nil"/>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95-100</w:t>
            </w:r>
          </w:p>
        </w:tc>
      </w:tr>
      <w:tr w:rsidR="00060970" w:rsidRPr="0007042C" w:rsidTr="00350B6D">
        <w:tc>
          <w:tcPr>
            <w:tcW w:w="2748" w:type="dxa"/>
            <w:tcBorders>
              <w:top w:val="single" w:sz="4" w:space="0" w:color="auto"/>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No. 18</w:t>
            </w:r>
          </w:p>
        </w:tc>
        <w:tc>
          <w:tcPr>
            <w:tcW w:w="2340" w:type="dxa"/>
            <w:tcBorders>
              <w:top w:val="single" w:sz="4" w:space="0" w:color="auto"/>
              <w:left w:val="nil"/>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90-100</w:t>
            </w:r>
          </w:p>
        </w:tc>
      </w:tr>
      <w:tr w:rsidR="00060970" w:rsidRPr="0007042C" w:rsidTr="00350B6D">
        <w:tc>
          <w:tcPr>
            <w:tcW w:w="2748" w:type="dxa"/>
            <w:tcBorders>
              <w:top w:val="single" w:sz="4" w:space="0" w:color="auto"/>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No. 35</w:t>
            </w:r>
          </w:p>
        </w:tc>
        <w:tc>
          <w:tcPr>
            <w:tcW w:w="2340" w:type="dxa"/>
            <w:tcBorders>
              <w:top w:val="single" w:sz="4" w:space="0" w:color="auto"/>
              <w:left w:val="nil"/>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65-100</w:t>
            </w:r>
          </w:p>
        </w:tc>
      </w:tr>
      <w:tr w:rsidR="00060970" w:rsidRPr="0007042C" w:rsidTr="00350B6D">
        <w:tc>
          <w:tcPr>
            <w:tcW w:w="2748" w:type="dxa"/>
            <w:tcBorders>
              <w:top w:val="single" w:sz="4" w:space="0" w:color="auto"/>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No. 140</w:t>
            </w:r>
          </w:p>
        </w:tc>
        <w:tc>
          <w:tcPr>
            <w:tcW w:w="2340" w:type="dxa"/>
            <w:tcBorders>
              <w:top w:val="single" w:sz="4" w:space="0" w:color="auto"/>
              <w:left w:val="nil"/>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0-20</w:t>
            </w:r>
          </w:p>
        </w:tc>
      </w:tr>
      <w:tr w:rsidR="00060970" w:rsidRPr="0007042C" w:rsidTr="00350B6D">
        <w:tc>
          <w:tcPr>
            <w:tcW w:w="2748" w:type="dxa"/>
            <w:tcBorders>
              <w:top w:val="single" w:sz="4" w:space="0" w:color="auto"/>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No. 270</w:t>
            </w:r>
          </w:p>
        </w:tc>
        <w:tc>
          <w:tcPr>
            <w:tcW w:w="2340" w:type="dxa"/>
            <w:tcBorders>
              <w:top w:val="single" w:sz="4" w:space="0" w:color="auto"/>
              <w:left w:val="nil"/>
              <w:bottom w:val="single" w:sz="4" w:space="0" w:color="auto"/>
            </w:tcBorders>
          </w:tcPr>
          <w:p w:rsidR="00060970" w:rsidRPr="0007042C" w:rsidRDefault="00060970" w:rsidP="00350B6D">
            <w:pPr>
              <w:tabs>
                <w:tab w:val="left" w:pos="-145"/>
              </w:tabs>
              <w:rPr>
                <w:rFonts w:ascii="Calibri" w:hAnsi="Calibri" w:cs="Calibri"/>
                <w:szCs w:val="22"/>
              </w:rPr>
            </w:pPr>
            <w:r w:rsidRPr="0007042C">
              <w:rPr>
                <w:rFonts w:ascii="Calibri" w:hAnsi="Calibri" w:cs="Calibri"/>
                <w:szCs w:val="22"/>
              </w:rPr>
              <w:t>0-7</w:t>
            </w:r>
          </w:p>
        </w:tc>
      </w:tr>
    </w:tbl>
    <w:p w:rsidR="0007596F" w:rsidRPr="0007042C" w:rsidRDefault="0007596F" w:rsidP="0007596F">
      <w:pPr>
        <w:pStyle w:val="ART"/>
        <w:numPr>
          <w:ilvl w:val="0"/>
          <w:numId w:val="0"/>
        </w:numPr>
        <w:rPr>
          <w:rFonts w:ascii="Calibri" w:hAnsi="Calibri" w:cs="Calibri"/>
        </w:rPr>
      </w:pPr>
    </w:p>
    <w:tbl>
      <w:tblPr>
        <w:tblW w:w="0" w:type="auto"/>
        <w:tblInd w:w="960" w:type="dxa"/>
        <w:tblLook w:val="01E0" w:firstRow="1" w:lastRow="1" w:firstColumn="1" w:lastColumn="1" w:noHBand="0" w:noVBand="0"/>
      </w:tblPr>
      <w:tblGrid>
        <w:gridCol w:w="4368"/>
        <w:gridCol w:w="1350"/>
      </w:tblGrid>
      <w:tr w:rsidR="0007596F" w:rsidRPr="0007042C" w:rsidTr="00350B6D">
        <w:tc>
          <w:tcPr>
            <w:tcW w:w="4368" w:type="dxa"/>
            <w:tcBorders>
              <w:bottom w:val="double" w:sz="4" w:space="0" w:color="auto"/>
            </w:tcBorders>
          </w:tcPr>
          <w:p w:rsidR="0007596F" w:rsidRPr="0007042C" w:rsidRDefault="0007596F" w:rsidP="00350B6D">
            <w:pPr>
              <w:tabs>
                <w:tab w:val="left" w:pos="-145"/>
              </w:tabs>
              <w:rPr>
                <w:rFonts w:ascii="Calibri" w:hAnsi="Calibri" w:cs="Calibri"/>
                <w:b/>
                <w:szCs w:val="22"/>
              </w:rPr>
            </w:pPr>
            <w:r w:rsidRPr="0007042C">
              <w:rPr>
                <w:rFonts w:ascii="Calibri" w:hAnsi="Calibri" w:cs="Calibri"/>
                <w:b/>
                <w:szCs w:val="22"/>
              </w:rPr>
              <w:t>Chemistry</w:t>
            </w:r>
          </w:p>
        </w:tc>
        <w:tc>
          <w:tcPr>
            <w:tcW w:w="1350" w:type="dxa"/>
            <w:tcBorders>
              <w:left w:val="nil"/>
              <w:bottom w:val="double" w:sz="4" w:space="0" w:color="auto"/>
            </w:tcBorders>
          </w:tcPr>
          <w:p w:rsidR="0007596F" w:rsidRPr="0007042C" w:rsidRDefault="0007596F" w:rsidP="00350B6D">
            <w:pPr>
              <w:tabs>
                <w:tab w:val="left" w:pos="-145"/>
              </w:tabs>
              <w:rPr>
                <w:rFonts w:ascii="Calibri" w:hAnsi="Calibri" w:cs="Calibri"/>
                <w:b/>
                <w:szCs w:val="22"/>
              </w:rPr>
            </w:pPr>
            <w:r w:rsidRPr="0007042C">
              <w:rPr>
                <w:rFonts w:ascii="Calibri" w:hAnsi="Calibri" w:cs="Calibri"/>
                <w:b/>
                <w:szCs w:val="22"/>
              </w:rPr>
              <w:t>Range</w:t>
            </w:r>
          </w:p>
        </w:tc>
      </w:tr>
      <w:tr w:rsidR="0007596F" w:rsidRPr="0007042C" w:rsidTr="00350B6D">
        <w:tc>
          <w:tcPr>
            <w:tcW w:w="4368" w:type="dxa"/>
            <w:tcBorders>
              <w:top w:val="double" w:sz="4" w:space="0" w:color="auto"/>
              <w:bottom w:val="single" w:sz="4" w:space="0" w:color="auto"/>
            </w:tcBorders>
          </w:tcPr>
          <w:p w:rsidR="0007596F" w:rsidRPr="0007042C" w:rsidRDefault="0007596F" w:rsidP="00350B6D">
            <w:pPr>
              <w:tabs>
                <w:tab w:val="left" w:pos="-145"/>
              </w:tabs>
              <w:spacing w:before="60"/>
              <w:rPr>
                <w:rFonts w:ascii="Calibri" w:hAnsi="Calibri" w:cs="Calibri"/>
                <w:szCs w:val="22"/>
              </w:rPr>
            </w:pPr>
            <w:r w:rsidRPr="0007042C">
              <w:rPr>
                <w:rFonts w:ascii="Calibri" w:hAnsi="Calibri" w:cs="Calibri"/>
                <w:szCs w:val="22"/>
              </w:rPr>
              <w:t>Saturation Extract Conductivity (ECC)</w:t>
            </w:r>
          </w:p>
        </w:tc>
        <w:tc>
          <w:tcPr>
            <w:tcW w:w="1350" w:type="dxa"/>
            <w:tcBorders>
              <w:top w:val="double" w:sz="4" w:space="0" w:color="auto"/>
              <w:left w:val="nil"/>
              <w:bottom w:val="single" w:sz="4" w:space="0" w:color="auto"/>
            </w:tcBorders>
          </w:tcPr>
          <w:p w:rsidR="0007596F" w:rsidRPr="0007042C" w:rsidRDefault="0007596F" w:rsidP="00350B6D">
            <w:pPr>
              <w:tabs>
                <w:tab w:val="left" w:pos="-145"/>
              </w:tabs>
              <w:spacing w:before="60"/>
              <w:rPr>
                <w:rFonts w:ascii="Calibri" w:hAnsi="Calibri" w:cs="Calibri"/>
                <w:szCs w:val="22"/>
              </w:rPr>
            </w:pPr>
            <w:r w:rsidRPr="0007042C">
              <w:rPr>
                <w:rFonts w:ascii="Calibri" w:hAnsi="Calibri" w:cs="Calibri"/>
                <w:szCs w:val="22"/>
              </w:rPr>
              <w:t>Nil-3.0</w:t>
            </w:r>
          </w:p>
        </w:tc>
      </w:tr>
      <w:tr w:rsidR="0007596F" w:rsidRPr="0007042C" w:rsidTr="00350B6D">
        <w:tc>
          <w:tcPr>
            <w:tcW w:w="4368" w:type="dxa"/>
            <w:tcBorders>
              <w:top w:val="single" w:sz="4" w:space="0" w:color="auto"/>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Sodium Absorption Ratio (SAR)</w:t>
            </w:r>
          </w:p>
        </w:tc>
        <w:tc>
          <w:tcPr>
            <w:tcW w:w="1350" w:type="dxa"/>
            <w:tcBorders>
              <w:top w:val="single" w:sz="4" w:space="0" w:color="auto"/>
              <w:left w:val="nil"/>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Nil-6.0</w:t>
            </w:r>
          </w:p>
        </w:tc>
      </w:tr>
      <w:tr w:rsidR="0007596F" w:rsidRPr="0007042C" w:rsidTr="00350B6D">
        <w:tc>
          <w:tcPr>
            <w:tcW w:w="4368" w:type="dxa"/>
            <w:tcBorders>
              <w:top w:val="single" w:sz="4" w:space="0" w:color="auto"/>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Boron-ppm in saturation extract solution</w:t>
            </w:r>
          </w:p>
        </w:tc>
        <w:tc>
          <w:tcPr>
            <w:tcW w:w="1350" w:type="dxa"/>
            <w:tcBorders>
              <w:top w:val="single" w:sz="4" w:space="0" w:color="auto"/>
              <w:left w:val="nil"/>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Nil-1.0</w:t>
            </w:r>
          </w:p>
        </w:tc>
      </w:tr>
      <w:tr w:rsidR="0007596F" w:rsidRPr="0007042C" w:rsidTr="00350B6D">
        <w:tc>
          <w:tcPr>
            <w:tcW w:w="4368" w:type="dxa"/>
            <w:tcBorders>
              <w:top w:val="single" w:sz="4" w:space="0" w:color="auto"/>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Reaction (pH)</w:t>
            </w:r>
          </w:p>
        </w:tc>
        <w:tc>
          <w:tcPr>
            <w:tcW w:w="1350" w:type="dxa"/>
            <w:tcBorders>
              <w:top w:val="single" w:sz="4" w:space="0" w:color="auto"/>
              <w:left w:val="nil"/>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6.0-7.5</w:t>
            </w:r>
          </w:p>
        </w:tc>
      </w:tr>
      <w:tr w:rsidR="0007596F" w:rsidRPr="0007042C" w:rsidTr="00350B6D">
        <w:tc>
          <w:tcPr>
            <w:tcW w:w="4368" w:type="dxa"/>
            <w:tcBorders>
              <w:top w:val="single" w:sz="4" w:space="0" w:color="auto"/>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Available calcium-sodium acetate extractable-ppm dry weight</w:t>
            </w:r>
          </w:p>
        </w:tc>
        <w:tc>
          <w:tcPr>
            <w:tcW w:w="1350" w:type="dxa"/>
            <w:tcBorders>
              <w:top w:val="single" w:sz="4" w:space="0" w:color="auto"/>
              <w:left w:val="nil"/>
              <w:bottom w:val="single" w:sz="4" w:space="0" w:color="auto"/>
            </w:tcBorders>
          </w:tcPr>
          <w:p w:rsidR="0007596F" w:rsidRPr="0007042C" w:rsidRDefault="0007596F" w:rsidP="00350B6D">
            <w:pPr>
              <w:tabs>
                <w:tab w:val="left" w:pos="-145"/>
              </w:tabs>
              <w:rPr>
                <w:rFonts w:ascii="Calibri" w:hAnsi="Calibri" w:cs="Calibri"/>
                <w:szCs w:val="22"/>
              </w:rPr>
            </w:pPr>
            <w:r w:rsidRPr="0007042C">
              <w:rPr>
                <w:rFonts w:ascii="Calibri" w:hAnsi="Calibri" w:cs="Calibri"/>
                <w:szCs w:val="22"/>
              </w:rPr>
              <w:t>Nil-2000</w:t>
            </w:r>
          </w:p>
        </w:tc>
      </w:tr>
    </w:tbl>
    <w:p w:rsidR="008852AD" w:rsidRPr="0007042C" w:rsidRDefault="00745CEF" w:rsidP="009076BF">
      <w:pPr>
        <w:pStyle w:val="ART"/>
        <w:rPr>
          <w:rFonts w:ascii="Calibri" w:hAnsi="Calibri" w:cs="Calibri"/>
          <w:b/>
        </w:rPr>
      </w:pPr>
      <w:r w:rsidRPr="0007042C">
        <w:rPr>
          <w:rFonts w:ascii="Calibri" w:hAnsi="Calibri" w:cs="Calibri"/>
          <w:b/>
        </w:rPr>
        <w:t>EQUIPMENT</w:t>
      </w:r>
    </w:p>
    <w:p w:rsidR="00745CEF" w:rsidRPr="0007042C" w:rsidRDefault="00604C2D" w:rsidP="009076BF">
      <w:pPr>
        <w:pStyle w:val="PR1"/>
        <w:rPr>
          <w:rFonts w:ascii="Calibri" w:hAnsi="Calibri" w:cs="Calibri"/>
        </w:rPr>
      </w:pPr>
      <w:r w:rsidRPr="0007042C">
        <w:rPr>
          <w:rFonts w:ascii="Calibri" w:hAnsi="Calibri" w:cs="Calibri"/>
        </w:rPr>
        <w:t>Pruning Tools:  Use only sharp, clean tools, sterilized prior to use.</w:t>
      </w:r>
    </w:p>
    <w:p w:rsidR="00604C2D" w:rsidRPr="0007042C" w:rsidRDefault="00604C2D" w:rsidP="009076BF">
      <w:pPr>
        <w:pStyle w:val="PR1"/>
        <w:rPr>
          <w:rFonts w:ascii="Calibri" w:hAnsi="Calibri" w:cs="Calibri"/>
        </w:rPr>
      </w:pPr>
      <w:r w:rsidRPr="0007042C">
        <w:rPr>
          <w:rFonts w:ascii="Calibri" w:hAnsi="Calibri" w:cs="Calibri"/>
        </w:rPr>
        <w:lastRenderedPageBreak/>
        <w:t xml:space="preserve">Transplanting Tools:  Size of </w:t>
      </w:r>
      <w:r w:rsidR="005C70A7">
        <w:rPr>
          <w:rFonts w:ascii="Calibri" w:hAnsi="Calibri" w:cs="Calibri"/>
        </w:rPr>
        <w:t>Vermeer S</w:t>
      </w:r>
      <w:r w:rsidRPr="0007042C">
        <w:rPr>
          <w:rFonts w:ascii="Calibri" w:hAnsi="Calibri" w:cs="Calibri"/>
        </w:rPr>
        <w:t>pade, if used is to be large enough to encompass fibrous feeder roots of each plant, consistent with standard nursery sizes for plant being relocated.</w:t>
      </w:r>
    </w:p>
    <w:p w:rsidR="00604C2D" w:rsidRPr="0007042C" w:rsidRDefault="00604C2D" w:rsidP="009076BF">
      <w:pPr>
        <w:pStyle w:val="PR1"/>
        <w:rPr>
          <w:rFonts w:ascii="Calibri" w:hAnsi="Calibri" w:cs="Calibri"/>
        </w:rPr>
      </w:pPr>
      <w:r w:rsidRPr="0007042C">
        <w:rPr>
          <w:rFonts w:ascii="Calibri" w:hAnsi="Calibri" w:cs="Calibri"/>
        </w:rPr>
        <w:t>Watering Tubes:  Gray, perforated SDR PVC drainage pipe, four inches in diameter.</w:t>
      </w:r>
    </w:p>
    <w:p w:rsidR="00604C2D" w:rsidRPr="0007042C" w:rsidRDefault="00604C2D" w:rsidP="009076BF">
      <w:pPr>
        <w:pStyle w:val="PR1"/>
        <w:rPr>
          <w:rFonts w:ascii="Calibri" w:hAnsi="Calibri" w:cs="Calibri"/>
        </w:rPr>
      </w:pPr>
      <w:r w:rsidRPr="0007042C">
        <w:rPr>
          <w:rFonts w:ascii="Calibri" w:hAnsi="Calibri" w:cs="Calibri"/>
        </w:rPr>
        <w:t>Vehicles:  Do not drive onto or operate a vehicle on jobsite carrying dirt or plant debris from another site.  Wash all dirt and mud from tires prior to entering jobsite.</w:t>
      </w:r>
    </w:p>
    <w:p w:rsidR="008852AD" w:rsidRPr="0007042C" w:rsidRDefault="008852AD" w:rsidP="009076BF">
      <w:pPr>
        <w:pStyle w:val="PRT"/>
        <w:rPr>
          <w:rFonts w:ascii="Calibri" w:hAnsi="Calibri" w:cs="Calibri"/>
          <w:b/>
          <w:u w:val="single"/>
        </w:rPr>
      </w:pPr>
      <w:r w:rsidRPr="0007042C">
        <w:rPr>
          <w:rFonts w:ascii="Calibri" w:hAnsi="Calibri" w:cs="Calibri"/>
          <w:b/>
          <w:u w:val="single"/>
        </w:rPr>
        <w:t>EXECUTION</w:t>
      </w:r>
    </w:p>
    <w:p w:rsidR="00604C2D" w:rsidRPr="0007042C" w:rsidRDefault="00604C2D" w:rsidP="009076BF">
      <w:pPr>
        <w:pStyle w:val="ART"/>
        <w:rPr>
          <w:rFonts w:ascii="Calibri" w:hAnsi="Calibri" w:cs="Calibri"/>
          <w:b/>
        </w:rPr>
      </w:pPr>
      <w:r w:rsidRPr="0007042C">
        <w:rPr>
          <w:rFonts w:ascii="Calibri" w:hAnsi="Calibri" w:cs="Calibri"/>
          <w:b/>
        </w:rPr>
        <w:t>PREPARATION</w:t>
      </w:r>
    </w:p>
    <w:p w:rsidR="00604C2D" w:rsidRPr="0007042C" w:rsidRDefault="00604C2D" w:rsidP="009076BF">
      <w:pPr>
        <w:pStyle w:val="PR1"/>
        <w:rPr>
          <w:rFonts w:ascii="Calibri" w:hAnsi="Calibri" w:cs="Calibri"/>
        </w:rPr>
      </w:pPr>
      <w:r w:rsidRPr="0007042C">
        <w:rPr>
          <w:rFonts w:ascii="Calibri" w:hAnsi="Calibri" w:cs="Calibri"/>
        </w:rPr>
        <w:t>Verify with Owner all plants to be transplanted prior to beginning work.</w:t>
      </w:r>
    </w:p>
    <w:p w:rsidR="00604C2D" w:rsidRPr="0007042C" w:rsidRDefault="00604C2D" w:rsidP="009076BF">
      <w:pPr>
        <w:pStyle w:val="PR1"/>
        <w:rPr>
          <w:rFonts w:ascii="Calibri" w:hAnsi="Calibri" w:cs="Calibri"/>
        </w:rPr>
      </w:pPr>
      <w:r w:rsidRPr="0007042C">
        <w:rPr>
          <w:rFonts w:ascii="Calibri" w:hAnsi="Calibri" w:cs="Calibri"/>
        </w:rPr>
        <w:t>Stake plant layout for adjustment and approval prior to transplanting.</w:t>
      </w:r>
    </w:p>
    <w:p w:rsidR="00604C2D" w:rsidRPr="0007042C" w:rsidRDefault="00604C2D" w:rsidP="009076BF">
      <w:pPr>
        <w:pStyle w:val="PR1"/>
        <w:rPr>
          <w:rFonts w:ascii="Calibri" w:hAnsi="Calibri" w:cs="Calibri"/>
        </w:rPr>
      </w:pPr>
      <w:r w:rsidRPr="0007042C">
        <w:rPr>
          <w:rFonts w:ascii="Calibri" w:hAnsi="Calibri" w:cs="Calibri"/>
        </w:rPr>
        <w:t>Transplant all plantings as shown on Drawings.  Proceed with transplanting operations based upon Owner accepted schedule and methods.</w:t>
      </w:r>
    </w:p>
    <w:p w:rsidR="00604C2D" w:rsidRPr="0007042C" w:rsidRDefault="00604C2D" w:rsidP="009076BF">
      <w:pPr>
        <w:pStyle w:val="PR1"/>
        <w:rPr>
          <w:rFonts w:ascii="Calibri" w:hAnsi="Calibri" w:cs="Calibri"/>
        </w:rPr>
      </w:pPr>
      <w:r w:rsidRPr="0007042C">
        <w:rPr>
          <w:rFonts w:ascii="Calibri" w:hAnsi="Calibri" w:cs="Calibri"/>
        </w:rPr>
        <w:t>Rootball Size:  Minimum 10-inches in diameter per 1-inch tree caliper.</w:t>
      </w:r>
    </w:p>
    <w:p w:rsidR="00604C2D" w:rsidRPr="0007042C" w:rsidRDefault="00604C2D" w:rsidP="009076BF">
      <w:pPr>
        <w:pStyle w:val="PR1"/>
        <w:rPr>
          <w:rFonts w:ascii="Calibri" w:hAnsi="Calibri" w:cs="Calibri"/>
        </w:rPr>
      </w:pPr>
      <w:r w:rsidRPr="0007042C">
        <w:rPr>
          <w:rFonts w:ascii="Calibri" w:hAnsi="Calibri" w:cs="Calibri"/>
        </w:rPr>
        <w:t>Crown Pruning:  Upon award of contract, prune trees back about 1/4th.  Prune side branches only.  Do not cut leaders.</w:t>
      </w:r>
    </w:p>
    <w:p w:rsidR="008852AD" w:rsidRPr="0007042C" w:rsidRDefault="00604C2D" w:rsidP="009076BF">
      <w:pPr>
        <w:pStyle w:val="ART"/>
        <w:rPr>
          <w:rFonts w:ascii="Calibri" w:hAnsi="Calibri" w:cs="Calibri"/>
          <w:b/>
        </w:rPr>
      </w:pPr>
      <w:r w:rsidRPr="0007042C">
        <w:rPr>
          <w:rFonts w:ascii="Calibri" w:hAnsi="Calibri" w:cs="Calibri"/>
          <w:b/>
        </w:rPr>
        <w:t>MECHANICAL TRANSPLANTING OF TREES</w:t>
      </w:r>
    </w:p>
    <w:p w:rsidR="00801975" w:rsidRPr="0007042C" w:rsidRDefault="00801975" w:rsidP="009076BF">
      <w:pPr>
        <w:pStyle w:val="PR1"/>
        <w:rPr>
          <w:rFonts w:ascii="Calibri" w:hAnsi="Calibri" w:cs="Calibri"/>
        </w:rPr>
      </w:pPr>
      <w:r w:rsidRPr="0007042C">
        <w:rPr>
          <w:rFonts w:ascii="Calibri" w:hAnsi="Calibri" w:cs="Calibri"/>
        </w:rPr>
        <w:t>Use machinery in good condition with a minimum tolerance (max 2") between cutting blades. All blades shall be true to their designed shape and free of bends, which could interfere with their operation.  Mount tree spade on a suitable stable machine capable of supporting the weight of all removed material and heavy enough to force the blades into the soil.</w:t>
      </w:r>
    </w:p>
    <w:p w:rsidR="00801975" w:rsidRPr="0007042C" w:rsidRDefault="00801975" w:rsidP="009076BF">
      <w:pPr>
        <w:pStyle w:val="PR1"/>
        <w:rPr>
          <w:rFonts w:ascii="Calibri" w:hAnsi="Calibri" w:cs="Calibri"/>
        </w:rPr>
      </w:pPr>
      <w:r w:rsidRPr="0007042C">
        <w:rPr>
          <w:rFonts w:ascii="Calibri" w:hAnsi="Calibri" w:cs="Calibri"/>
        </w:rPr>
        <w:t>Machine transplant trees in accordance with the following criteria:</w:t>
      </w:r>
    </w:p>
    <w:p w:rsidR="00801975" w:rsidRPr="0007042C" w:rsidRDefault="00801975" w:rsidP="009076BF">
      <w:pPr>
        <w:spacing w:line="240" w:lineRule="atLeast"/>
        <w:ind w:left="1440" w:hanging="720"/>
        <w:rPr>
          <w:rFonts w:ascii="Calibri" w:hAnsi="Calibri" w:cs="Calibri"/>
          <w:b/>
          <w:szCs w:val="22"/>
        </w:rPr>
      </w:pPr>
    </w:p>
    <w:tbl>
      <w:tblPr>
        <w:tblW w:w="0" w:type="auto"/>
        <w:tblInd w:w="1008" w:type="dxa"/>
        <w:tblBorders>
          <w:right w:val="single" w:sz="4" w:space="0" w:color="auto"/>
        </w:tblBorders>
        <w:tblLook w:val="01E0" w:firstRow="1" w:lastRow="1" w:firstColumn="1" w:lastColumn="1" w:noHBand="0" w:noVBand="0"/>
      </w:tblPr>
      <w:tblGrid>
        <w:gridCol w:w="1620"/>
        <w:gridCol w:w="1620"/>
        <w:gridCol w:w="3690"/>
      </w:tblGrid>
      <w:tr w:rsidR="003C3CAD" w:rsidRPr="0007042C" w:rsidTr="00350B6D">
        <w:tc>
          <w:tcPr>
            <w:tcW w:w="1620" w:type="dxa"/>
            <w:tcBorders>
              <w:bottom w:val="double" w:sz="4" w:space="0" w:color="auto"/>
              <w:right w:val="nil"/>
            </w:tcBorders>
          </w:tcPr>
          <w:p w:rsidR="00F60E4A" w:rsidRPr="0007042C" w:rsidRDefault="00F60E4A" w:rsidP="00350B6D">
            <w:pPr>
              <w:tabs>
                <w:tab w:val="left" w:pos="3600"/>
                <w:tab w:val="left" w:pos="6480"/>
              </w:tabs>
              <w:spacing w:line="240" w:lineRule="atLeast"/>
              <w:rPr>
                <w:rFonts w:ascii="Calibri" w:hAnsi="Calibri" w:cs="Calibri"/>
                <w:b/>
                <w:szCs w:val="22"/>
              </w:rPr>
            </w:pPr>
          </w:p>
          <w:p w:rsidR="00801975" w:rsidRPr="0007042C" w:rsidRDefault="00801975"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Caliper</w:t>
            </w:r>
          </w:p>
        </w:tc>
        <w:tc>
          <w:tcPr>
            <w:tcW w:w="1620" w:type="dxa"/>
            <w:tcBorders>
              <w:left w:val="nil"/>
              <w:bottom w:val="double" w:sz="4" w:space="0" w:color="auto"/>
              <w:right w:val="nil"/>
            </w:tcBorders>
          </w:tcPr>
          <w:p w:rsidR="003C3CAD" w:rsidRPr="0007042C" w:rsidRDefault="003C3CAD" w:rsidP="00350B6D">
            <w:pPr>
              <w:tabs>
                <w:tab w:val="left" w:pos="3600"/>
                <w:tab w:val="left" w:pos="6480"/>
              </w:tabs>
              <w:spacing w:line="240" w:lineRule="atLeast"/>
              <w:jc w:val="center"/>
              <w:rPr>
                <w:rFonts w:ascii="Calibri" w:hAnsi="Calibri" w:cs="Calibri"/>
                <w:b/>
                <w:szCs w:val="22"/>
              </w:rPr>
            </w:pPr>
            <w:r w:rsidRPr="0007042C">
              <w:rPr>
                <w:rFonts w:ascii="Calibri" w:hAnsi="Calibri" w:cs="Calibri"/>
                <w:b/>
                <w:szCs w:val="22"/>
              </w:rPr>
              <w:t>Minimum</w:t>
            </w:r>
          </w:p>
          <w:p w:rsidR="00801975" w:rsidRPr="0007042C" w:rsidRDefault="00801975" w:rsidP="00350B6D">
            <w:pPr>
              <w:tabs>
                <w:tab w:val="left" w:pos="3600"/>
                <w:tab w:val="left" w:pos="6480"/>
              </w:tabs>
              <w:spacing w:line="240" w:lineRule="atLeast"/>
              <w:jc w:val="center"/>
              <w:rPr>
                <w:rFonts w:ascii="Calibri" w:hAnsi="Calibri" w:cs="Calibri"/>
                <w:b/>
                <w:szCs w:val="22"/>
              </w:rPr>
            </w:pPr>
            <w:r w:rsidRPr="0007042C">
              <w:rPr>
                <w:rFonts w:ascii="Calibri" w:hAnsi="Calibri" w:cs="Calibri"/>
                <w:b/>
                <w:szCs w:val="22"/>
              </w:rPr>
              <w:t>Machine Size</w:t>
            </w:r>
          </w:p>
        </w:tc>
        <w:tc>
          <w:tcPr>
            <w:tcW w:w="3690" w:type="dxa"/>
            <w:tcBorders>
              <w:left w:val="nil"/>
              <w:bottom w:val="double" w:sz="4" w:space="0" w:color="auto"/>
              <w:right w:val="nil"/>
            </w:tcBorders>
          </w:tcPr>
          <w:p w:rsidR="003C3CAD" w:rsidRPr="0007042C" w:rsidRDefault="003C3CAD" w:rsidP="00350B6D">
            <w:pPr>
              <w:tabs>
                <w:tab w:val="left" w:pos="3600"/>
                <w:tab w:val="left" w:pos="6480"/>
              </w:tabs>
              <w:spacing w:line="240" w:lineRule="atLeast"/>
              <w:rPr>
                <w:rFonts w:ascii="Calibri" w:hAnsi="Calibri" w:cs="Calibri"/>
                <w:b/>
                <w:szCs w:val="22"/>
              </w:rPr>
            </w:pPr>
          </w:p>
          <w:p w:rsidR="00801975" w:rsidRPr="0007042C" w:rsidRDefault="00801975"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Manufacturer</w:t>
            </w:r>
          </w:p>
        </w:tc>
      </w:tr>
      <w:tr w:rsidR="003C3CAD" w:rsidRPr="0007042C" w:rsidTr="00350B6D">
        <w:tc>
          <w:tcPr>
            <w:tcW w:w="1620" w:type="dxa"/>
            <w:tcBorders>
              <w:top w:val="double" w:sz="4" w:space="0" w:color="auto"/>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Under 3”</w:t>
            </w:r>
          </w:p>
        </w:tc>
        <w:tc>
          <w:tcPr>
            <w:tcW w:w="1620" w:type="dxa"/>
            <w:tcBorders>
              <w:top w:val="doub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jc w:val="center"/>
              <w:rPr>
                <w:rFonts w:ascii="Calibri" w:hAnsi="Calibri" w:cs="Calibri"/>
                <w:szCs w:val="22"/>
              </w:rPr>
            </w:pPr>
            <w:r w:rsidRPr="0007042C">
              <w:rPr>
                <w:rFonts w:ascii="Calibri" w:hAnsi="Calibri" w:cs="Calibri"/>
                <w:szCs w:val="22"/>
              </w:rPr>
              <w:t>44”</w:t>
            </w:r>
          </w:p>
        </w:tc>
        <w:tc>
          <w:tcPr>
            <w:tcW w:w="3690" w:type="dxa"/>
            <w:tcBorders>
              <w:top w:val="doub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Vermeer, Davy, or approved equal</w:t>
            </w:r>
          </w:p>
        </w:tc>
      </w:tr>
      <w:tr w:rsidR="003C3CAD" w:rsidRPr="0007042C" w:rsidTr="00350B6D">
        <w:tc>
          <w:tcPr>
            <w:tcW w:w="1620" w:type="dxa"/>
            <w:tcBorders>
              <w:top w:val="single" w:sz="4" w:space="0" w:color="auto"/>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3”-5”</w:t>
            </w:r>
          </w:p>
        </w:tc>
        <w:tc>
          <w:tcPr>
            <w:tcW w:w="1620" w:type="dxa"/>
            <w:tcBorders>
              <w:top w:val="sing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jc w:val="center"/>
              <w:rPr>
                <w:rFonts w:ascii="Calibri" w:hAnsi="Calibri" w:cs="Calibri"/>
                <w:szCs w:val="22"/>
              </w:rPr>
            </w:pPr>
            <w:r w:rsidRPr="0007042C">
              <w:rPr>
                <w:rFonts w:ascii="Calibri" w:hAnsi="Calibri" w:cs="Calibri"/>
                <w:szCs w:val="22"/>
              </w:rPr>
              <w:t>60”</w:t>
            </w:r>
          </w:p>
        </w:tc>
        <w:tc>
          <w:tcPr>
            <w:tcW w:w="3690" w:type="dxa"/>
            <w:tcBorders>
              <w:top w:val="sing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Vermeer or approved equal</w:t>
            </w:r>
          </w:p>
        </w:tc>
      </w:tr>
      <w:tr w:rsidR="003C3CAD" w:rsidRPr="0007042C" w:rsidTr="00350B6D">
        <w:tc>
          <w:tcPr>
            <w:tcW w:w="1620" w:type="dxa"/>
            <w:tcBorders>
              <w:top w:val="single" w:sz="4" w:space="0" w:color="auto"/>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5”-8”</w:t>
            </w:r>
          </w:p>
        </w:tc>
        <w:tc>
          <w:tcPr>
            <w:tcW w:w="1620" w:type="dxa"/>
            <w:tcBorders>
              <w:top w:val="sing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jc w:val="center"/>
              <w:rPr>
                <w:rFonts w:ascii="Calibri" w:hAnsi="Calibri" w:cs="Calibri"/>
                <w:szCs w:val="22"/>
              </w:rPr>
            </w:pPr>
            <w:r w:rsidRPr="0007042C">
              <w:rPr>
                <w:rFonts w:ascii="Calibri" w:hAnsi="Calibri" w:cs="Calibri"/>
                <w:szCs w:val="22"/>
              </w:rPr>
              <w:t>90”</w:t>
            </w:r>
          </w:p>
        </w:tc>
        <w:tc>
          <w:tcPr>
            <w:tcW w:w="3690" w:type="dxa"/>
            <w:tcBorders>
              <w:top w:val="sing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Big John, Vermeer, or approved equal</w:t>
            </w:r>
          </w:p>
        </w:tc>
      </w:tr>
      <w:tr w:rsidR="009076BF" w:rsidRPr="0007042C" w:rsidTr="00350B6D">
        <w:tc>
          <w:tcPr>
            <w:tcW w:w="1620" w:type="dxa"/>
            <w:tcBorders>
              <w:top w:val="single" w:sz="4" w:space="0" w:color="auto"/>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8”-16”</w:t>
            </w:r>
          </w:p>
        </w:tc>
        <w:tc>
          <w:tcPr>
            <w:tcW w:w="1620" w:type="dxa"/>
            <w:tcBorders>
              <w:top w:val="sing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jc w:val="center"/>
              <w:rPr>
                <w:rFonts w:ascii="Calibri" w:hAnsi="Calibri" w:cs="Calibri"/>
                <w:szCs w:val="22"/>
              </w:rPr>
            </w:pPr>
            <w:r w:rsidRPr="0007042C">
              <w:rPr>
                <w:rFonts w:ascii="Calibri" w:hAnsi="Calibri" w:cs="Calibri"/>
                <w:szCs w:val="22"/>
              </w:rPr>
              <w:t>12’ Box</w:t>
            </w:r>
          </w:p>
        </w:tc>
        <w:tc>
          <w:tcPr>
            <w:tcW w:w="3690" w:type="dxa"/>
            <w:tcBorders>
              <w:top w:val="single" w:sz="4" w:space="0" w:color="auto"/>
              <w:left w:val="nil"/>
              <w:bottom w:val="single" w:sz="4" w:space="0" w:color="auto"/>
              <w:right w:val="nil"/>
            </w:tcBorders>
          </w:tcPr>
          <w:p w:rsidR="00801975" w:rsidRPr="0007042C" w:rsidRDefault="00801975" w:rsidP="00350B6D">
            <w:pPr>
              <w:tabs>
                <w:tab w:val="left" w:pos="3600"/>
                <w:tab w:val="left" w:pos="6480"/>
              </w:tabs>
              <w:spacing w:line="240" w:lineRule="atLeast"/>
              <w:rPr>
                <w:rFonts w:ascii="Calibri" w:hAnsi="Calibri" w:cs="Calibri"/>
                <w:szCs w:val="22"/>
              </w:rPr>
            </w:pPr>
          </w:p>
        </w:tc>
      </w:tr>
    </w:tbl>
    <w:p w:rsidR="00801975" w:rsidRPr="0007042C" w:rsidRDefault="00801975" w:rsidP="009076BF">
      <w:pPr>
        <w:pStyle w:val="PR1"/>
        <w:rPr>
          <w:rFonts w:ascii="Calibri" w:hAnsi="Calibri" w:cs="Calibri"/>
        </w:rPr>
      </w:pPr>
      <w:r w:rsidRPr="0007042C">
        <w:rPr>
          <w:rFonts w:ascii="Calibri" w:hAnsi="Calibri" w:cs="Calibri"/>
        </w:rPr>
        <w:t>Do not excavate tree pits more than 24 hours prior to transplanting.</w:t>
      </w:r>
    </w:p>
    <w:p w:rsidR="00801975" w:rsidRPr="0007042C" w:rsidRDefault="00801975" w:rsidP="009076BF">
      <w:pPr>
        <w:pStyle w:val="PR1"/>
        <w:rPr>
          <w:rFonts w:ascii="Calibri" w:hAnsi="Calibri" w:cs="Calibri"/>
        </w:rPr>
      </w:pPr>
      <w:r w:rsidRPr="0007042C">
        <w:rPr>
          <w:rFonts w:ascii="Calibri" w:hAnsi="Calibri" w:cs="Calibri"/>
        </w:rPr>
        <w:t>Cut and remove all vines and underbrush from the trunk and branches of the tree to facilitate access by machine.</w:t>
      </w:r>
    </w:p>
    <w:p w:rsidR="00801975" w:rsidRPr="005C70A7" w:rsidRDefault="00801975" w:rsidP="005C70A7">
      <w:pPr>
        <w:pStyle w:val="PR1"/>
        <w:rPr>
          <w:rFonts w:ascii="Calibri" w:hAnsi="Calibri" w:cs="Calibri"/>
        </w:rPr>
      </w:pPr>
      <w:r w:rsidRPr="0007042C">
        <w:rPr>
          <w:rFonts w:ascii="Calibri" w:hAnsi="Calibri" w:cs="Calibri"/>
        </w:rPr>
        <w:lastRenderedPageBreak/>
        <w:t>Prune and thin the tree by removing interior branches and entangled</w:t>
      </w:r>
      <w:r w:rsidR="003C3CAD" w:rsidRPr="0007042C">
        <w:rPr>
          <w:rFonts w:ascii="Calibri" w:hAnsi="Calibri" w:cs="Calibri"/>
        </w:rPr>
        <w:t xml:space="preserve"> limbs. Remove not less than 10 percent</w:t>
      </w:r>
      <w:r w:rsidRPr="0007042C">
        <w:rPr>
          <w:rFonts w:ascii="Calibri" w:hAnsi="Calibri" w:cs="Calibri"/>
        </w:rPr>
        <w:t xml:space="preserve"> of all branching befo</w:t>
      </w:r>
      <w:r w:rsidR="003C3CAD" w:rsidRPr="0007042C">
        <w:rPr>
          <w:rFonts w:ascii="Calibri" w:hAnsi="Calibri" w:cs="Calibri"/>
        </w:rPr>
        <w:t>re digging but not more than 20 percent</w:t>
      </w:r>
      <w:r w:rsidRPr="0007042C">
        <w:rPr>
          <w:rFonts w:ascii="Calibri" w:hAnsi="Calibri" w:cs="Calibri"/>
        </w:rPr>
        <w:t>. Do not indiscriminately cut branch tips to achieve the above percentages.</w:t>
      </w:r>
    </w:p>
    <w:p w:rsidR="00801975" w:rsidRPr="0007042C" w:rsidRDefault="00801975" w:rsidP="009076BF">
      <w:pPr>
        <w:pStyle w:val="PR1"/>
        <w:rPr>
          <w:rFonts w:ascii="Calibri" w:hAnsi="Calibri" w:cs="Calibri"/>
        </w:rPr>
      </w:pPr>
      <w:r w:rsidRPr="0007042C">
        <w:rPr>
          <w:rFonts w:ascii="Calibri" w:hAnsi="Calibri" w:cs="Calibri"/>
        </w:rPr>
        <w:t>Use the same machine to dig receiving hole and to dig tree for transplanting.</w:t>
      </w:r>
    </w:p>
    <w:p w:rsidR="00801975" w:rsidRPr="0007042C" w:rsidRDefault="0086552A" w:rsidP="009076BF">
      <w:pPr>
        <w:pStyle w:val="PR1"/>
        <w:rPr>
          <w:rFonts w:ascii="Calibri" w:hAnsi="Calibri" w:cs="Calibri"/>
        </w:rPr>
      </w:pPr>
      <w:r>
        <w:rPr>
          <w:rFonts w:ascii="Calibri" w:hAnsi="Calibri" w:cs="Calibri"/>
        </w:rPr>
        <w:t>Re</w:t>
      </w:r>
      <w:r w:rsidR="003C3CAD" w:rsidRPr="0007042C">
        <w:rPr>
          <w:rFonts w:ascii="Calibri" w:hAnsi="Calibri" w:cs="Calibri"/>
        </w:rPr>
        <w:t>rout</w:t>
      </w:r>
      <w:r>
        <w:rPr>
          <w:rFonts w:ascii="Calibri" w:hAnsi="Calibri" w:cs="Calibri"/>
        </w:rPr>
        <w:t>e</w:t>
      </w:r>
      <w:r w:rsidR="003C3CAD" w:rsidRPr="0007042C">
        <w:rPr>
          <w:rFonts w:ascii="Calibri" w:hAnsi="Calibri" w:cs="Calibri"/>
        </w:rPr>
        <w:t xml:space="preserve"> i</w:t>
      </w:r>
      <w:r w:rsidR="00801975" w:rsidRPr="0007042C">
        <w:rPr>
          <w:rFonts w:ascii="Calibri" w:hAnsi="Calibri" w:cs="Calibri"/>
        </w:rPr>
        <w:t>rrigation lines transplanting operation to maintain integrity of receiving hole.</w:t>
      </w:r>
    </w:p>
    <w:p w:rsidR="00801975" w:rsidRPr="0007042C" w:rsidRDefault="003C3CAD" w:rsidP="009076BF">
      <w:pPr>
        <w:pStyle w:val="PR1"/>
        <w:rPr>
          <w:rFonts w:ascii="Calibri" w:hAnsi="Calibri" w:cs="Calibri"/>
        </w:rPr>
      </w:pPr>
      <w:r w:rsidRPr="0007042C">
        <w:rPr>
          <w:rFonts w:ascii="Calibri" w:hAnsi="Calibri" w:cs="Calibri"/>
        </w:rPr>
        <w:t>A</w:t>
      </w:r>
      <w:r w:rsidR="00801975" w:rsidRPr="0007042C">
        <w:rPr>
          <w:rFonts w:ascii="Calibri" w:hAnsi="Calibri" w:cs="Calibri"/>
        </w:rPr>
        <w:t xml:space="preserve">fter tree is placed in hole, </w:t>
      </w:r>
      <w:r w:rsidRPr="0007042C">
        <w:rPr>
          <w:rFonts w:ascii="Calibri" w:hAnsi="Calibri" w:cs="Calibri"/>
        </w:rPr>
        <w:t xml:space="preserve">immediately </w:t>
      </w:r>
      <w:r w:rsidR="00801975" w:rsidRPr="0007042C">
        <w:rPr>
          <w:rFonts w:ascii="Calibri" w:hAnsi="Calibri" w:cs="Calibri"/>
        </w:rPr>
        <w:t>fill all crevices with sand and w</w:t>
      </w:r>
      <w:r w:rsidRPr="0007042C">
        <w:rPr>
          <w:rFonts w:ascii="Calibri" w:hAnsi="Calibri" w:cs="Calibri"/>
        </w:rPr>
        <w:t>ater to fill all voids.  Apply 4-inches</w:t>
      </w:r>
      <w:r w:rsidR="00801975" w:rsidRPr="0007042C">
        <w:rPr>
          <w:rFonts w:ascii="Calibri" w:hAnsi="Calibri" w:cs="Calibri"/>
        </w:rPr>
        <w:t xml:space="preserve"> of mulch.</w:t>
      </w:r>
    </w:p>
    <w:p w:rsidR="00801975" w:rsidRPr="0007042C" w:rsidRDefault="00801975" w:rsidP="009076BF">
      <w:pPr>
        <w:pStyle w:val="PR1"/>
        <w:rPr>
          <w:rFonts w:ascii="Calibri" w:hAnsi="Calibri" w:cs="Calibri"/>
        </w:rPr>
      </w:pPr>
      <w:r w:rsidRPr="0007042C">
        <w:rPr>
          <w:rFonts w:ascii="Calibri" w:hAnsi="Calibri" w:cs="Calibri"/>
        </w:rPr>
        <w:t>Provide periodic watering and misting of main foliage.</w:t>
      </w:r>
    </w:p>
    <w:p w:rsidR="00801975" w:rsidRPr="0007042C" w:rsidRDefault="00801975" w:rsidP="009076BF">
      <w:pPr>
        <w:pStyle w:val="PR1"/>
        <w:rPr>
          <w:rFonts w:ascii="Calibri" w:hAnsi="Calibri" w:cs="Calibri"/>
        </w:rPr>
      </w:pPr>
      <w:r w:rsidRPr="0007042C">
        <w:rPr>
          <w:rFonts w:ascii="Calibri" w:hAnsi="Calibri" w:cs="Calibri"/>
        </w:rPr>
        <w:t xml:space="preserve">Spray trunks with Lindane or Dursban </w:t>
      </w:r>
      <w:r w:rsidR="00E1257D">
        <w:rPr>
          <w:rFonts w:ascii="Calibri" w:hAnsi="Calibri" w:cs="Calibri"/>
        </w:rPr>
        <w:t>for</w:t>
      </w:r>
      <w:r w:rsidRPr="0007042C">
        <w:rPr>
          <w:rFonts w:ascii="Calibri" w:hAnsi="Calibri" w:cs="Calibri"/>
        </w:rPr>
        <w:t xml:space="preserve"> control of borers and wrap hardwoods to first branch.</w:t>
      </w:r>
    </w:p>
    <w:p w:rsidR="009076BF" w:rsidRPr="0007042C" w:rsidRDefault="009076BF" w:rsidP="009076BF">
      <w:pPr>
        <w:pStyle w:val="ART"/>
        <w:rPr>
          <w:rFonts w:ascii="Calibri" w:hAnsi="Calibri" w:cs="Calibri"/>
          <w:b/>
        </w:rPr>
      </w:pPr>
      <w:r w:rsidRPr="0007042C">
        <w:rPr>
          <w:rFonts w:ascii="Calibri" w:hAnsi="Calibri" w:cs="Calibri"/>
          <w:b/>
        </w:rPr>
        <w:t>DIGGING FOR BOX TRANSPLANTATION</w:t>
      </w:r>
    </w:p>
    <w:p w:rsidR="009076BF" w:rsidRPr="0007042C" w:rsidRDefault="009076BF" w:rsidP="009076BF">
      <w:pPr>
        <w:pStyle w:val="PR1"/>
        <w:rPr>
          <w:rFonts w:ascii="Calibri" w:hAnsi="Calibri" w:cs="Calibri"/>
        </w:rPr>
      </w:pPr>
      <w:r w:rsidRPr="0007042C">
        <w:rPr>
          <w:rFonts w:ascii="Calibri" w:hAnsi="Calibri" w:cs="Calibri"/>
        </w:rPr>
        <w:t>Trenching:  Dig trench outside trench previously dug for root pruning.</w:t>
      </w:r>
    </w:p>
    <w:p w:rsidR="009076BF" w:rsidRPr="0007042C" w:rsidRDefault="009076BF" w:rsidP="009076BF">
      <w:pPr>
        <w:pStyle w:val="PR1"/>
        <w:rPr>
          <w:rFonts w:ascii="Calibri" w:hAnsi="Calibri" w:cs="Calibri"/>
        </w:rPr>
      </w:pPr>
      <w:r w:rsidRPr="0007042C">
        <w:rPr>
          <w:rFonts w:ascii="Calibri" w:hAnsi="Calibri" w:cs="Calibri"/>
        </w:rPr>
        <w:t>Do not damage new roots.  Do not permit cracking of rootball or loss of soil.</w:t>
      </w:r>
    </w:p>
    <w:p w:rsidR="009076BF" w:rsidRPr="0007042C" w:rsidRDefault="009076BF" w:rsidP="009076BF">
      <w:pPr>
        <w:pStyle w:val="PR2"/>
        <w:spacing w:before="240"/>
        <w:rPr>
          <w:rFonts w:ascii="Calibri" w:hAnsi="Calibri" w:cs="Calibri"/>
        </w:rPr>
      </w:pPr>
      <w:r w:rsidRPr="0007042C">
        <w:rPr>
          <w:rFonts w:ascii="Calibri" w:hAnsi="Calibri" w:cs="Calibri"/>
        </w:rPr>
        <w:t>Protect rootball by completely wrapping with burlap per standard nursery practice.</w:t>
      </w:r>
    </w:p>
    <w:p w:rsidR="009076BF" w:rsidRPr="0007042C" w:rsidRDefault="009076BF" w:rsidP="009076BF">
      <w:pPr>
        <w:pStyle w:val="ART"/>
        <w:rPr>
          <w:rFonts w:ascii="Calibri" w:hAnsi="Calibri" w:cs="Calibri"/>
          <w:b/>
        </w:rPr>
      </w:pPr>
      <w:r w:rsidRPr="0007042C">
        <w:rPr>
          <w:rFonts w:ascii="Calibri" w:hAnsi="Calibri" w:cs="Calibri"/>
          <w:b/>
        </w:rPr>
        <w:t>POST PLANTING FERTILIZATION</w:t>
      </w:r>
    </w:p>
    <w:p w:rsidR="009076BF" w:rsidRPr="0007042C" w:rsidRDefault="009076BF" w:rsidP="009076BF">
      <w:pPr>
        <w:pStyle w:val="PR1"/>
        <w:rPr>
          <w:rFonts w:ascii="Calibri" w:hAnsi="Calibri" w:cs="Calibri"/>
        </w:rPr>
      </w:pPr>
      <w:r w:rsidRPr="0007042C">
        <w:rPr>
          <w:rFonts w:ascii="Calibri" w:hAnsi="Calibri" w:cs="Calibri"/>
        </w:rPr>
        <w:t>Apply fertilization 30-45 days after installation.</w:t>
      </w:r>
    </w:p>
    <w:p w:rsidR="009076BF" w:rsidRPr="0007042C" w:rsidRDefault="009076BF" w:rsidP="009076BF">
      <w:pPr>
        <w:pStyle w:val="PR1"/>
        <w:rPr>
          <w:rFonts w:ascii="Calibri" w:hAnsi="Calibri" w:cs="Calibri"/>
        </w:rPr>
      </w:pPr>
      <w:r w:rsidRPr="0007042C">
        <w:rPr>
          <w:rFonts w:ascii="Calibri" w:hAnsi="Calibri" w:cs="Calibri"/>
        </w:rPr>
        <w:t>Inject specified m</w:t>
      </w:r>
      <w:r w:rsidR="008B0CC1" w:rsidRPr="0007042C">
        <w:rPr>
          <w:rFonts w:ascii="Calibri" w:hAnsi="Calibri" w:cs="Calibri"/>
        </w:rPr>
        <w:t>aterial with high pressure injector into soil at depth and diameter shown below:</w:t>
      </w:r>
    </w:p>
    <w:p w:rsidR="008B0CC1" w:rsidRPr="0007042C" w:rsidRDefault="008B0CC1" w:rsidP="008B0CC1">
      <w:pPr>
        <w:pStyle w:val="PR1"/>
        <w:numPr>
          <w:ilvl w:val="0"/>
          <w:numId w:val="0"/>
        </w:numPr>
        <w:ind w:left="288"/>
        <w:rPr>
          <w:rFonts w:ascii="Calibri" w:hAnsi="Calibri" w:cs="Calibri"/>
        </w:rPr>
      </w:pPr>
    </w:p>
    <w:tbl>
      <w:tblPr>
        <w:tblW w:w="0" w:type="auto"/>
        <w:tblInd w:w="1008" w:type="dxa"/>
        <w:tblBorders>
          <w:right w:val="single" w:sz="4" w:space="0" w:color="auto"/>
        </w:tblBorders>
        <w:tblLook w:val="01E0" w:firstRow="1" w:lastRow="1" w:firstColumn="1" w:lastColumn="1" w:noHBand="0" w:noVBand="0"/>
      </w:tblPr>
      <w:tblGrid>
        <w:gridCol w:w="1620"/>
        <w:gridCol w:w="1620"/>
        <w:gridCol w:w="1230"/>
        <w:gridCol w:w="1230"/>
        <w:gridCol w:w="1590"/>
      </w:tblGrid>
      <w:tr w:rsidR="008B0CC1" w:rsidRPr="0007042C" w:rsidTr="00350B6D">
        <w:tc>
          <w:tcPr>
            <w:tcW w:w="1620" w:type="dxa"/>
            <w:tcBorders>
              <w:bottom w:val="doub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Tree</w:t>
            </w:r>
          </w:p>
          <w:p w:rsidR="008B0CC1" w:rsidRPr="0007042C" w:rsidRDefault="008B0CC1"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Caliper</w:t>
            </w:r>
          </w:p>
        </w:tc>
        <w:tc>
          <w:tcPr>
            <w:tcW w:w="1620" w:type="dxa"/>
            <w:tcBorders>
              <w:left w:val="nil"/>
              <w:bottom w:val="doub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Application Point</w:t>
            </w:r>
          </w:p>
        </w:tc>
        <w:tc>
          <w:tcPr>
            <w:tcW w:w="1230" w:type="dxa"/>
            <w:tcBorders>
              <w:left w:val="nil"/>
              <w:bottom w:val="doub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b/>
                <w:szCs w:val="22"/>
              </w:rPr>
            </w:pPr>
          </w:p>
          <w:p w:rsidR="008B0CC1" w:rsidRPr="0007042C" w:rsidRDefault="008B0CC1"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Depth</w:t>
            </w:r>
          </w:p>
        </w:tc>
        <w:tc>
          <w:tcPr>
            <w:tcW w:w="1230" w:type="dxa"/>
            <w:tcBorders>
              <w:left w:val="nil"/>
              <w:bottom w:val="doub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b/>
                <w:szCs w:val="22"/>
              </w:rPr>
            </w:pPr>
          </w:p>
          <w:p w:rsidR="008B0CC1" w:rsidRPr="0007042C" w:rsidRDefault="008B0CC1"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Radius</w:t>
            </w:r>
          </w:p>
        </w:tc>
        <w:tc>
          <w:tcPr>
            <w:tcW w:w="1590" w:type="dxa"/>
            <w:tcBorders>
              <w:left w:val="nil"/>
              <w:bottom w:val="doub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b/>
                <w:szCs w:val="22"/>
              </w:rPr>
            </w:pPr>
            <w:r w:rsidRPr="0007042C">
              <w:rPr>
                <w:rFonts w:ascii="Calibri" w:hAnsi="Calibri" w:cs="Calibri"/>
                <w:b/>
                <w:szCs w:val="22"/>
              </w:rPr>
              <w:t>App. Rates per tree</w:t>
            </w:r>
          </w:p>
        </w:tc>
      </w:tr>
      <w:tr w:rsidR="008B0CC1" w:rsidRPr="0007042C" w:rsidTr="00350B6D">
        <w:tc>
          <w:tcPr>
            <w:tcW w:w="1620" w:type="dxa"/>
            <w:tcBorders>
              <w:top w:val="double" w:sz="4" w:space="0" w:color="auto"/>
              <w:bottom w:val="single" w:sz="4" w:space="0" w:color="auto"/>
              <w:right w:val="nil"/>
            </w:tcBorders>
          </w:tcPr>
          <w:p w:rsidR="008B0CC1" w:rsidRPr="0007042C" w:rsidRDefault="008B0CC1" w:rsidP="00350B6D">
            <w:pPr>
              <w:tabs>
                <w:tab w:val="left" w:pos="3600"/>
                <w:tab w:val="left" w:pos="6480"/>
              </w:tabs>
              <w:spacing w:before="60" w:line="240" w:lineRule="atLeast"/>
              <w:rPr>
                <w:rFonts w:ascii="Calibri" w:hAnsi="Calibri" w:cs="Calibri"/>
                <w:szCs w:val="22"/>
              </w:rPr>
            </w:pPr>
            <w:r w:rsidRPr="0007042C">
              <w:rPr>
                <w:rFonts w:ascii="Calibri" w:hAnsi="Calibri" w:cs="Calibri"/>
                <w:szCs w:val="22"/>
              </w:rPr>
              <w:t>Under 2”</w:t>
            </w:r>
          </w:p>
        </w:tc>
        <w:tc>
          <w:tcPr>
            <w:tcW w:w="1620" w:type="dxa"/>
            <w:tcBorders>
              <w:top w:val="double" w:sz="4" w:space="0" w:color="auto"/>
              <w:left w:val="nil"/>
              <w:bottom w:val="single" w:sz="4" w:space="0" w:color="auto"/>
              <w:right w:val="nil"/>
            </w:tcBorders>
          </w:tcPr>
          <w:p w:rsidR="008B0CC1" w:rsidRPr="0007042C" w:rsidRDefault="008B0CC1" w:rsidP="00350B6D">
            <w:pPr>
              <w:tabs>
                <w:tab w:val="left" w:pos="3600"/>
                <w:tab w:val="left" w:pos="6480"/>
              </w:tabs>
              <w:spacing w:before="60" w:line="240" w:lineRule="atLeast"/>
              <w:rPr>
                <w:rFonts w:ascii="Calibri" w:hAnsi="Calibri" w:cs="Calibri"/>
                <w:szCs w:val="22"/>
              </w:rPr>
            </w:pPr>
            <w:r w:rsidRPr="0007042C">
              <w:rPr>
                <w:rFonts w:ascii="Calibri" w:hAnsi="Calibri" w:cs="Calibri"/>
                <w:szCs w:val="22"/>
              </w:rPr>
              <w:t>3</w:t>
            </w:r>
          </w:p>
        </w:tc>
        <w:tc>
          <w:tcPr>
            <w:tcW w:w="1230" w:type="dxa"/>
            <w:tcBorders>
              <w:top w:val="doub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before="60" w:line="240" w:lineRule="atLeast"/>
              <w:rPr>
                <w:rFonts w:ascii="Calibri" w:hAnsi="Calibri" w:cs="Calibri"/>
                <w:szCs w:val="22"/>
              </w:rPr>
            </w:pPr>
            <w:r w:rsidRPr="0007042C">
              <w:rPr>
                <w:rFonts w:ascii="Calibri" w:hAnsi="Calibri" w:cs="Calibri"/>
                <w:szCs w:val="22"/>
              </w:rPr>
              <w:t>4”-6”</w:t>
            </w:r>
          </w:p>
        </w:tc>
        <w:tc>
          <w:tcPr>
            <w:tcW w:w="1230" w:type="dxa"/>
            <w:tcBorders>
              <w:top w:val="doub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before="60" w:line="240" w:lineRule="atLeast"/>
              <w:rPr>
                <w:rFonts w:ascii="Calibri" w:hAnsi="Calibri" w:cs="Calibri"/>
                <w:szCs w:val="22"/>
              </w:rPr>
            </w:pPr>
            <w:r w:rsidRPr="0007042C">
              <w:rPr>
                <w:rFonts w:ascii="Calibri" w:hAnsi="Calibri" w:cs="Calibri"/>
                <w:szCs w:val="22"/>
              </w:rPr>
              <w:t>16”-18”</w:t>
            </w:r>
          </w:p>
        </w:tc>
        <w:tc>
          <w:tcPr>
            <w:tcW w:w="1590" w:type="dxa"/>
            <w:tcBorders>
              <w:top w:val="doub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before="60" w:line="240" w:lineRule="atLeast"/>
              <w:rPr>
                <w:rFonts w:ascii="Calibri" w:hAnsi="Calibri" w:cs="Calibri"/>
                <w:szCs w:val="22"/>
              </w:rPr>
            </w:pPr>
            <w:r w:rsidRPr="0007042C">
              <w:rPr>
                <w:rFonts w:ascii="Calibri" w:hAnsi="Calibri" w:cs="Calibri"/>
                <w:szCs w:val="22"/>
              </w:rPr>
              <w:t>1-1/2 Gal</w:t>
            </w:r>
          </w:p>
        </w:tc>
      </w:tr>
      <w:tr w:rsidR="008B0CC1" w:rsidRPr="0007042C" w:rsidTr="00350B6D">
        <w:tc>
          <w:tcPr>
            <w:tcW w:w="1620" w:type="dxa"/>
            <w:tcBorders>
              <w:top w:val="single" w:sz="4" w:space="0" w:color="auto"/>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2”-4”</w:t>
            </w:r>
          </w:p>
        </w:tc>
        <w:tc>
          <w:tcPr>
            <w:tcW w:w="1620" w:type="dxa"/>
            <w:tcBorders>
              <w:top w:val="single" w:sz="4" w:space="0" w:color="auto"/>
              <w:left w:val="nil"/>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3</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4”-6”</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18”-24”</w:t>
            </w:r>
          </w:p>
        </w:tc>
        <w:tc>
          <w:tcPr>
            <w:tcW w:w="159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2 Gal</w:t>
            </w:r>
          </w:p>
        </w:tc>
      </w:tr>
      <w:tr w:rsidR="008B0CC1" w:rsidRPr="0007042C" w:rsidTr="00350B6D">
        <w:tc>
          <w:tcPr>
            <w:tcW w:w="1620" w:type="dxa"/>
            <w:tcBorders>
              <w:top w:val="single" w:sz="4" w:space="0" w:color="auto"/>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4”-5”</w:t>
            </w:r>
          </w:p>
        </w:tc>
        <w:tc>
          <w:tcPr>
            <w:tcW w:w="1620" w:type="dxa"/>
            <w:tcBorders>
              <w:top w:val="single" w:sz="4" w:space="0" w:color="auto"/>
              <w:left w:val="nil"/>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4</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4”-6”</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2’-3’</w:t>
            </w:r>
          </w:p>
        </w:tc>
        <w:tc>
          <w:tcPr>
            <w:tcW w:w="159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2-1/2 Gal</w:t>
            </w:r>
          </w:p>
        </w:tc>
      </w:tr>
      <w:tr w:rsidR="008B0CC1" w:rsidRPr="0007042C" w:rsidTr="00350B6D">
        <w:tc>
          <w:tcPr>
            <w:tcW w:w="1620" w:type="dxa"/>
            <w:tcBorders>
              <w:top w:val="single" w:sz="4" w:space="0" w:color="auto"/>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5”-6”</w:t>
            </w:r>
          </w:p>
        </w:tc>
        <w:tc>
          <w:tcPr>
            <w:tcW w:w="1620" w:type="dxa"/>
            <w:tcBorders>
              <w:top w:val="single" w:sz="4" w:space="0" w:color="auto"/>
              <w:left w:val="nil"/>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5</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4”-6”</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3’-4’</w:t>
            </w:r>
          </w:p>
        </w:tc>
        <w:tc>
          <w:tcPr>
            <w:tcW w:w="159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3 Gal</w:t>
            </w:r>
          </w:p>
        </w:tc>
      </w:tr>
      <w:tr w:rsidR="008B0CC1" w:rsidRPr="0007042C" w:rsidTr="00350B6D">
        <w:tc>
          <w:tcPr>
            <w:tcW w:w="1620" w:type="dxa"/>
            <w:tcBorders>
              <w:top w:val="single" w:sz="4" w:space="0" w:color="auto"/>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Above 6”</w:t>
            </w:r>
          </w:p>
        </w:tc>
        <w:tc>
          <w:tcPr>
            <w:tcW w:w="1620" w:type="dxa"/>
            <w:tcBorders>
              <w:top w:val="single" w:sz="4" w:space="0" w:color="auto"/>
              <w:left w:val="nil"/>
              <w:bottom w:val="single" w:sz="4" w:space="0" w:color="auto"/>
              <w:right w:val="nil"/>
            </w:tcBorders>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3’ o.c.</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4”-6”</w:t>
            </w:r>
          </w:p>
        </w:tc>
        <w:tc>
          <w:tcPr>
            <w:tcW w:w="123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Dripline</w:t>
            </w:r>
          </w:p>
        </w:tc>
        <w:tc>
          <w:tcPr>
            <w:tcW w:w="1590" w:type="dxa"/>
            <w:tcBorders>
              <w:top w:val="single" w:sz="4" w:space="0" w:color="auto"/>
              <w:left w:val="nil"/>
              <w:bottom w:val="single" w:sz="4" w:space="0" w:color="auto"/>
              <w:right w:val="nil"/>
            </w:tcBorders>
            <w:shd w:val="clear" w:color="auto" w:fill="auto"/>
          </w:tcPr>
          <w:p w:rsidR="008B0CC1" w:rsidRPr="0007042C" w:rsidRDefault="008B0CC1" w:rsidP="00350B6D">
            <w:pPr>
              <w:tabs>
                <w:tab w:val="left" w:pos="3600"/>
                <w:tab w:val="left" w:pos="6480"/>
              </w:tabs>
              <w:spacing w:line="240" w:lineRule="atLeast"/>
              <w:rPr>
                <w:rFonts w:ascii="Calibri" w:hAnsi="Calibri" w:cs="Calibri"/>
                <w:szCs w:val="22"/>
              </w:rPr>
            </w:pPr>
            <w:r w:rsidRPr="0007042C">
              <w:rPr>
                <w:rFonts w:ascii="Calibri" w:hAnsi="Calibri" w:cs="Calibri"/>
                <w:szCs w:val="22"/>
              </w:rPr>
              <w:t>5 Gal/100 sf of root area</w:t>
            </w:r>
          </w:p>
        </w:tc>
      </w:tr>
    </w:tbl>
    <w:p w:rsidR="008852AD" w:rsidRPr="0007042C" w:rsidRDefault="008852AD" w:rsidP="009076BF">
      <w:pPr>
        <w:pStyle w:val="ART"/>
        <w:rPr>
          <w:rFonts w:ascii="Calibri" w:hAnsi="Calibri" w:cs="Calibri"/>
          <w:b/>
        </w:rPr>
      </w:pPr>
      <w:r w:rsidRPr="0007042C">
        <w:rPr>
          <w:rFonts w:ascii="Calibri" w:hAnsi="Calibri" w:cs="Calibri"/>
          <w:b/>
        </w:rPr>
        <w:t>TREE PRUNING</w:t>
      </w:r>
    </w:p>
    <w:p w:rsidR="008852AD" w:rsidRPr="0007042C" w:rsidRDefault="008852AD" w:rsidP="009076BF">
      <w:pPr>
        <w:pStyle w:val="PR1"/>
        <w:rPr>
          <w:rFonts w:ascii="Calibri" w:hAnsi="Calibri" w:cs="Calibri"/>
        </w:rPr>
      </w:pPr>
      <w:r w:rsidRPr="0007042C">
        <w:rPr>
          <w:rFonts w:ascii="Calibri" w:hAnsi="Calibri" w:cs="Calibri"/>
        </w:rPr>
        <w:t>Remove only dead, dying, or broken branches.  Do not prune for shape.</w:t>
      </w:r>
    </w:p>
    <w:p w:rsidR="008852AD" w:rsidRPr="0007042C" w:rsidRDefault="008852AD" w:rsidP="009076BF">
      <w:pPr>
        <w:pStyle w:val="PR1"/>
        <w:rPr>
          <w:rFonts w:ascii="Calibri" w:hAnsi="Calibri" w:cs="Calibri"/>
        </w:rPr>
      </w:pPr>
      <w:r w:rsidRPr="0007042C">
        <w:rPr>
          <w:rFonts w:ascii="Calibri" w:hAnsi="Calibri" w:cs="Calibri"/>
        </w:rPr>
        <w:lastRenderedPageBreak/>
        <w:t>Prune, thin, and shape trees and shrubs according to standard horticultural practice.  Prune trees to retain required height and spread.  Do not cut tree leaders; remove only injured or dead branches from flowering trees.  Prune shrubs to retain natural character.</w:t>
      </w:r>
    </w:p>
    <w:p w:rsidR="0035080D" w:rsidRPr="0007042C" w:rsidRDefault="0035080D" w:rsidP="009076BF">
      <w:pPr>
        <w:pStyle w:val="PR1"/>
        <w:rPr>
          <w:rFonts w:ascii="Calibri" w:hAnsi="Calibri" w:cs="Calibri"/>
        </w:rPr>
      </w:pPr>
      <w:r w:rsidRPr="0007042C">
        <w:rPr>
          <w:rFonts w:ascii="Calibri" w:hAnsi="Calibri" w:cs="Calibri"/>
        </w:rPr>
        <w:t>Paint cuts over 3/4-inches in diameter with tree paint, covering all exposed, living tissue.</w:t>
      </w:r>
    </w:p>
    <w:p w:rsidR="008852AD" w:rsidRPr="0007042C" w:rsidRDefault="008852AD" w:rsidP="009076BF">
      <w:pPr>
        <w:pStyle w:val="ART"/>
        <w:rPr>
          <w:rFonts w:ascii="Calibri" w:hAnsi="Calibri" w:cs="Calibri"/>
          <w:b/>
        </w:rPr>
      </w:pPr>
      <w:r w:rsidRPr="0007042C">
        <w:rPr>
          <w:rFonts w:ascii="Calibri" w:hAnsi="Calibri" w:cs="Calibri"/>
          <w:b/>
        </w:rPr>
        <w:t>PLANT MAINTENANCE</w:t>
      </w:r>
    </w:p>
    <w:p w:rsidR="008852AD" w:rsidRPr="0007042C" w:rsidRDefault="008852AD" w:rsidP="009076BF">
      <w:pPr>
        <w:pStyle w:val="PR1"/>
        <w:rPr>
          <w:rFonts w:ascii="Calibri" w:hAnsi="Calibri" w:cs="Calibri"/>
        </w:rPr>
      </w:pPr>
      <w:r w:rsidRPr="0007042C">
        <w:rPr>
          <w:rFonts w:ascii="Calibri" w:hAnsi="Calibri" w:cs="Calibri"/>
        </w:rPr>
        <w:t>Tree and Shrub Maintenance:  Maintain plantings by pruning, cultivating, watering, weeding, fertilizing, restoring planting saucers, and resetting to proper grades or vertical position, as required to establish healthy, viable plantings.  Spray or treat as required to keep trees and shrubs free of insects and disease.</w:t>
      </w:r>
    </w:p>
    <w:p w:rsidR="008852AD" w:rsidRPr="0007042C" w:rsidRDefault="008852AD" w:rsidP="009076BF">
      <w:pPr>
        <w:pStyle w:val="PR1"/>
        <w:rPr>
          <w:rFonts w:ascii="Calibri" w:hAnsi="Calibri" w:cs="Calibri"/>
        </w:rPr>
      </w:pPr>
      <w:r w:rsidRPr="0007042C">
        <w:rPr>
          <w:rFonts w:ascii="Calibri" w:hAnsi="Calibri" w:cs="Calibri"/>
        </w:rPr>
        <w:t>Protect exterior plants from damage due to landscape operations, operations by other contractors and trades, and others.  Maintain protection during installation and maintenance periods.  Treat, repair, or replace damaged plantings.</w:t>
      </w:r>
    </w:p>
    <w:p w:rsidR="0007596F" w:rsidRPr="0007042C" w:rsidRDefault="0007596F" w:rsidP="0007596F">
      <w:pPr>
        <w:pStyle w:val="ART"/>
        <w:rPr>
          <w:rFonts w:ascii="Calibri" w:hAnsi="Calibri" w:cs="Calibri"/>
          <w:b/>
        </w:rPr>
      </w:pPr>
      <w:r w:rsidRPr="0007042C">
        <w:rPr>
          <w:rFonts w:ascii="Calibri" w:hAnsi="Calibri" w:cs="Calibri"/>
          <w:b/>
        </w:rPr>
        <w:t>FIELD QUALITY CONTROL</w:t>
      </w:r>
    </w:p>
    <w:p w:rsidR="0007596F" w:rsidRPr="0007042C" w:rsidRDefault="0007596F" w:rsidP="0007596F">
      <w:pPr>
        <w:pStyle w:val="PR1"/>
        <w:rPr>
          <w:rFonts w:ascii="Calibri" w:hAnsi="Calibri" w:cs="Calibri"/>
        </w:rPr>
      </w:pPr>
      <w:r w:rsidRPr="0007042C">
        <w:rPr>
          <w:rFonts w:ascii="Calibri" w:hAnsi="Calibri" w:cs="Calibri"/>
        </w:rPr>
        <w:t>Make written request for inspection after planting operations are complete.</w:t>
      </w:r>
    </w:p>
    <w:p w:rsidR="0007596F" w:rsidRPr="0007042C" w:rsidRDefault="0007596F" w:rsidP="0007596F">
      <w:pPr>
        <w:pStyle w:val="PR1"/>
        <w:rPr>
          <w:rFonts w:ascii="Calibri" w:hAnsi="Calibri" w:cs="Calibri"/>
        </w:rPr>
      </w:pPr>
      <w:r w:rsidRPr="0007042C">
        <w:rPr>
          <w:rFonts w:ascii="Calibri" w:hAnsi="Calibri" w:cs="Calibri"/>
        </w:rPr>
        <w:t>Submit requests for inspection to Owner at least two (2) days prior to anticipated inspection date.</w:t>
      </w:r>
    </w:p>
    <w:p w:rsidR="0007596F" w:rsidRPr="0007042C" w:rsidRDefault="0007596F" w:rsidP="0007596F">
      <w:pPr>
        <w:pStyle w:val="ART"/>
        <w:rPr>
          <w:rFonts w:ascii="Calibri" w:hAnsi="Calibri" w:cs="Calibri"/>
          <w:b/>
        </w:rPr>
      </w:pPr>
      <w:r w:rsidRPr="0007042C">
        <w:rPr>
          <w:rFonts w:ascii="Calibri" w:hAnsi="Calibri" w:cs="Calibri"/>
          <w:b/>
        </w:rPr>
        <w:t>CLEANING</w:t>
      </w:r>
    </w:p>
    <w:p w:rsidR="0007596F" w:rsidRPr="0007042C" w:rsidRDefault="0007596F" w:rsidP="0007596F">
      <w:pPr>
        <w:pStyle w:val="PR1"/>
        <w:rPr>
          <w:rFonts w:ascii="Calibri" w:hAnsi="Calibri" w:cs="Calibri"/>
        </w:rPr>
      </w:pPr>
      <w:r w:rsidRPr="0007042C">
        <w:rPr>
          <w:rFonts w:ascii="Calibri" w:hAnsi="Calibri" w:cs="Calibri"/>
        </w:rPr>
        <w:t>Clean all areas as required for complete and acceptable inspection.</w:t>
      </w:r>
    </w:p>
    <w:p w:rsidR="008852AD" w:rsidRPr="0007042C" w:rsidRDefault="0026762E" w:rsidP="005C70A7">
      <w:pPr>
        <w:pStyle w:val="EOS"/>
        <w:jc w:val="center"/>
        <w:rPr>
          <w:rFonts w:ascii="Calibri" w:hAnsi="Calibri" w:cs="Calibri"/>
          <w:b/>
        </w:rPr>
      </w:pPr>
      <w:r w:rsidRPr="0007042C">
        <w:rPr>
          <w:rFonts w:ascii="Calibri" w:hAnsi="Calibri" w:cs="Calibri"/>
          <w:b/>
        </w:rPr>
        <w:t>END OF SECTION 329643</w:t>
      </w:r>
    </w:p>
    <w:sectPr w:rsidR="008852AD" w:rsidRPr="0007042C">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F9" w:rsidRDefault="007045F9">
      <w:r>
        <w:separator/>
      </w:r>
    </w:p>
  </w:endnote>
  <w:endnote w:type="continuationSeparator" w:id="0">
    <w:p w:rsidR="007045F9" w:rsidRDefault="0070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01" w:rsidRDefault="00660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01" w:rsidRDefault="00660E01" w:rsidP="004F2F42">
    <w:pPr>
      <w:pStyle w:val="Footer"/>
      <w:rPr>
        <w:sz w:val="20"/>
      </w:rPr>
    </w:pPr>
  </w:p>
  <w:p w:rsidR="00660E01" w:rsidRPr="004F2F42" w:rsidRDefault="00660E01" w:rsidP="004F2F42">
    <w:pPr>
      <w:pStyle w:val="Footer"/>
      <w:rPr>
        <w:rFonts w:ascii="Calibri" w:hAnsi="Calibri" w:cs="Calibri"/>
        <w:sz w:val="20"/>
      </w:rPr>
    </w:pPr>
    <w:r w:rsidRPr="004F2F42">
      <w:rPr>
        <w:rFonts w:ascii="Calibri" w:hAnsi="Calibri" w:cs="Calibri"/>
        <w:sz w:val="20"/>
      </w:rPr>
      <w:t>AE Project Number:</w:t>
    </w:r>
    <w:r w:rsidRPr="004F2F42">
      <w:rPr>
        <w:rFonts w:ascii="Calibri" w:hAnsi="Calibri" w:cs="Calibri"/>
        <w:sz w:val="20"/>
      </w:rPr>
      <w:tab/>
    </w:r>
    <w:r>
      <w:rPr>
        <w:rFonts w:ascii="Calibri" w:hAnsi="Calibri" w:cs="Calibri"/>
        <w:sz w:val="20"/>
      </w:rPr>
      <w:t>Tree Transplanting</w:t>
    </w:r>
    <w:r w:rsidRPr="004F2F42">
      <w:rPr>
        <w:rFonts w:ascii="Calibri" w:hAnsi="Calibri" w:cs="Calibri"/>
        <w:sz w:val="20"/>
      </w:rPr>
      <w:tab/>
    </w:r>
    <w:r>
      <w:rPr>
        <w:rFonts w:ascii="Calibri" w:hAnsi="Calibri" w:cs="Calibri"/>
        <w:sz w:val="20"/>
      </w:rPr>
      <w:t>329643</w:t>
    </w:r>
    <w:r w:rsidRPr="004F2F42">
      <w:rPr>
        <w:rFonts w:ascii="Calibri" w:hAnsi="Calibri" w:cs="Calibri"/>
        <w:sz w:val="20"/>
      </w:rPr>
      <w:t xml:space="preserve"> – </w:t>
    </w:r>
    <w:r w:rsidRPr="004F2F42">
      <w:rPr>
        <w:rFonts w:ascii="Calibri" w:hAnsi="Calibri" w:cs="Calibri"/>
        <w:sz w:val="20"/>
      </w:rPr>
      <w:fldChar w:fldCharType="begin"/>
    </w:r>
    <w:r w:rsidRPr="004F2F42">
      <w:rPr>
        <w:rFonts w:ascii="Calibri" w:hAnsi="Calibri" w:cs="Calibri"/>
        <w:sz w:val="20"/>
      </w:rPr>
      <w:instrText xml:space="preserve"> PAGE   \* MERGEFORMAT </w:instrText>
    </w:r>
    <w:r w:rsidRPr="004F2F42">
      <w:rPr>
        <w:rFonts w:ascii="Calibri" w:hAnsi="Calibri" w:cs="Calibri"/>
        <w:sz w:val="20"/>
      </w:rPr>
      <w:fldChar w:fldCharType="separate"/>
    </w:r>
    <w:r w:rsidR="00AB75A0">
      <w:rPr>
        <w:rFonts w:ascii="Calibri" w:hAnsi="Calibri" w:cs="Calibri"/>
        <w:noProof/>
        <w:sz w:val="20"/>
      </w:rPr>
      <w:t>1</w:t>
    </w:r>
    <w:r w:rsidRPr="004F2F42">
      <w:rPr>
        <w:rFonts w:ascii="Calibri" w:hAnsi="Calibri" w:cs="Calibri"/>
        <w:sz w:val="20"/>
      </w:rPr>
      <w:fldChar w:fldCharType="end"/>
    </w:r>
  </w:p>
  <w:p w:rsidR="00660E01" w:rsidRPr="004F2F42" w:rsidRDefault="00660E01" w:rsidP="004F2F42">
    <w:pPr>
      <w:pStyle w:val="Footer"/>
      <w:rPr>
        <w:rFonts w:ascii="Calibri" w:hAnsi="Calibri" w:cs="Calibri"/>
        <w:sz w:val="20"/>
      </w:rPr>
    </w:pPr>
    <w:r w:rsidRPr="004F2F42">
      <w:rPr>
        <w:rFonts w:ascii="Calibri" w:hAnsi="Calibri" w:cs="Calibri"/>
        <w:sz w:val="20"/>
      </w:rPr>
      <w:t>Revision Date:</w:t>
    </w:r>
    <w:r>
      <w:rPr>
        <w:rFonts w:ascii="Calibri" w:hAnsi="Calibri" w:cs="Calibri"/>
        <w:sz w:val="20"/>
      </w:rPr>
      <w:t xml:space="preserve"> </w:t>
    </w:r>
    <w:r w:rsidR="00AB75A0"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01" w:rsidRDefault="00660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F9" w:rsidRDefault="007045F9">
      <w:r>
        <w:separator/>
      </w:r>
    </w:p>
  </w:footnote>
  <w:footnote w:type="continuationSeparator" w:id="0">
    <w:p w:rsidR="007045F9" w:rsidRDefault="0070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01" w:rsidRDefault="00660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01" w:rsidRPr="004F2F42" w:rsidRDefault="00660E01" w:rsidP="004F2F42">
    <w:pPr>
      <w:pStyle w:val="Header"/>
      <w:rPr>
        <w:rFonts w:ascii="Calibri" w:hAnsi="Calibri" w:cs="Calibri"/>
        <w:sz w:val="20"/>
      </w:rPr>
    </w:pPr>
    <w:r w:rsidRPr="004F2F42">
      <w:rPr>
        <w:rFonts w:ascii="Calibri" w:hAnsi="Calibri" w:cs="Calibri"/>
        <w:sz w:val="20"/>
      </w:rPr>
      <w:t>University of Houston</w:t>
    </w:r>
    <w:r>
      <w:rPr>
        <w:rFonts w:ascii="Calibri" w:hAnsi="Calibri" w:cs="Calibri"/>
        <w:sz w:val="20"/>
      </w:rPr>
      <w:t xml:space="preserve"> Master Construction Specifications</w:t>
    </w:r>
  </w:p>
  <w:p w:rsidR="00660E01" w:rsidRPr="004F2F42" w:rsidRDefault="00660E01" w:rsidP="004F2F42">
    <w:pPr>
      <w:pStyle w:val="Header"/>
      <w:rPr>
        <w:rFonts w:ascii="Calibri" w:hAnsi="Calibri" w:cs="Calibri"/>
        <w:sz w:val="20"/>
      </w:rPr>
    </w:pPr>
    <w:r>
      <w:rPr>
        <w:rFonts w:ascii="Calibri" w:hAnsi="Calibri" w:cs="Calibri"/>
        <w:sz w:val="20"/>
      </w:rPr>
      <w:t xml:space="preserve">Insert </w:t>
    </w:r>
    <w:r w:rsidRPr="004F2F42">
      <w:rPr>
        <w:rFonts w:ascii="Calibri" w:hAnsi="Calibri" w:cs="Calibri"/>
        <w:sz w:val="20"/>
      </w:rPr>
      <w:t>Project Name</w:t>
    </w:r>
  </w:p>
  <w:p w:rsidR="00660E01" w:rsidRDefault="00660E01" w:rsidP="0081451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01" w:rsidRDefault="00660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AD"/>
    <w:rsid w:val="00017EE1"/>
    <w:rsid w:val="00060970"/>
    <w:rsid w:val="0007042C"/>
    <w:rsid w:val="0007596F"/>
    <w:rsid w:val="000A3CA7"/>
    <w:rsid w:val="000D12EA"/>
    <w:rsid w:val="0010537D"/>
    <w:rsid w:val="0021286C"/>
    <w:rsid w:val="0026762E"/>
    <w:rsid w:val="002768D4"/>
    <w:rsid w:val="002868CE"/>
    <w:rsid w:val="0032577D"/>
    <w:rsid w:val="0035080D"/>
    <w:rsid w:val="00350B6D"/>
    <w:rsid w:val="003B5DC6"/>
    <w:rsid w:val="003C3CAD"/>
    <w:rsid w:val="003D1595"/>
    <w:rsid w:val="004715D2"/>
    <w:rsid w:val="00480D0A"/>
    <w:rsid w:val="0048775A"/>
    <w:rsid w:val="004A382D"/>
    <w:rsid w:val="004A64F5"/>
    <w:rsid w:val="004F2F42"/>
    <w:rsid w:val="00547322"/>
    <w:rsid w:val="005C70A7"/>
    <w:rsid w:val="005C74E5"/>
    <w:rsid w:val="005E5746"/>
    <w:rsid w:val="005F23AA"/>
    <w:rsid w:val="00604C2D"/>
    <w:rsid w:val="00660E01"/>
    <w:rsid w:val="006C72A1"/>
    <w:rsid w:val="007045F9"/>
    <w:rsid w:val="00745CEF"/>
    <w:rsid w:val="00801975"/>
    <w:rsid w:val="00814516"/>
    <w:rsid w:val="0086552A"/>
    <w:rsid w:val="008852AD"/>
    <w:rsid w:val="008B0CC1"/>
    <w:rsid w:val="009076BF"/>
    <w:rsid w:val="009134CE"/>
    <w:rsid w:val="0095467D"/>
    <w:rsid w:val="00981C24"/>
    <w:rsid w:val="009A5148"/>
    <w:rsid w:val="00A02503"/>
    <w:rsid w:val="00A74D23"/>
    <w:rsid w:val="00AB75A0"/>
    <w:rsid w:val="00AD0072"/>
    <w:rsid w:val="00B719CF"/>
    <w:rsid w:val="00B90306"/>
    <w:rsid w:val="00C1430A"/>
    <w:rsid w:val="00C94526"/>
    <w:rsid w:val="00D66088"/>
    <w:rsid w:val="00E1257D"/>
    <w:rsid w:val="00E57F5A"/>
    <w:rsid w:val="00E93C5E"/>
    <w:rsid w:val="00F01EDC"/>
    <w:rsid w:val="00F45D2A"/>
    <w:rsid w:val="00F6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hapeDefaults>
    <o:shapedefaults v:ext="edit" spidmax="6145"/>
    <o:shapelayout v:ext="edit">
      <o:idmap v:ext="edit" data="1"/>
    </o:shapelayout>
  </w:shapeDefaults>
  <w:decimalSymbol w:val="."/>
  <w:listSeparator w:val=","/>
  <w15:docId w15:val="{D7D8E6FF-406A-4282-A24D-AE131725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rsid w:val="00060970"/>
    <w:pPr>
      <w:keepNext/>
      <w:tabs>
        <w:tab w:val="left" w:pos="-145"/>
      </w:tabs>
      <w:ind w:left="1440" w:hanging="540"/>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26762E"/>
    <w:pPr>
      <w:tabs>
        <w:tab w:val="center" w:pos="4320"/>
        <w:tab w:val="right" w:pos="8640"/>
      </w:tabs>
    </w:pPr>
  </w:style>
  <w:style w:type="paragraph" w:styleId="Footer">
    <w:name w:val="footer"/>
    <w:basedOn w:val="Normal"/>
    <w:link w:val="FooterChar"/>
    <w:uiPriority w:val="99"/>
    <w:rsid w:val="0026762E"/>
    <w:pPr>
      <w:tabs>
        <w:tab w:val="center" w:pos="4320"/>
        <w:tab w:val="right" w:pos="8640"/>
      </w:tabs>
    </w:pPr>
  </w:style>
  <w:style w:type="table" w:styleId="TableGrid">
    <w:name w:val="Table Grid"/>
    <w:basedOn w:val="TableNormal"/>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dent3">
    <w:name w:val="H Indent 3"/>
    <w:basedOn w:val="Normal"/>
    <w:rsid w:val="00801975"/>
    <w:pPr>
      <w:ind w:left="2160" w:hanging="720"/>
    </w:pPr>
    <w:rPr>
      <w:rFonts w:ascii="Courier" w:hAnsi="Courier"/>
      <w:sz w:val="24"/>
    </w:rPr>
  </w:style>
  <w:style w:type="character" w:customStyle="1" w:styleId="FooterChar">
    <w:name w:val="Footer Char"/>
    <w:link w:val="Footer"/>
    <w:uiPriority w:val="99"/>
    <w:rsid w:val="004F2F42"/>
    <w:rPr>
      <w:sz w:val="22"/>
    </w:rPr>
  </w:style>
  <w:style w:type="paragraph" w:styleId="ListBullet">
    <w:name w:val="List Bullet"/>
    <w:basedOn w:val="Normal"/>
    <w:uiPriority w:val="99"/>
    <w:unhideWhenUsed/>
    <w:rsid w:val="004F2F42"/>
    <w:pPr>
      <w:numPr>
        <w:numId w:val="2"/>
      </w:numPr>
      <w:spacing w:after="200"/>
      <w:contextualSpacing/>
    </w:pPr>
    <w:rPr>
      <w:rFonts w:ascii="Calibri" w:eastAsia="Calibri" w:hAnsi="Calibri"/>
      <w:szCs w:val="22"/>
    </w:rPr>
  </w:style>
  <w:style w:type="character" w:customStyle="1" w:styleId="HeaderChar">
    <w:name w:val="Header Char"/>
    <w:link w:val="Header"/>
    <w:uiPriority w:val="99"/>
    <w:rsid w:val="004F2F42"/>
    <w:rPr>
      <w:sz w:val="22"/>
    </w:rPr>
  </w:style>
  <w:style w:type="character" w:styleId="CommentReference">
    <w:name w:val="annotation reference"/>
    <w:rsid w:val="00D66088"/>
    <w:rPr>
      <w:sz w:val="16"/>
      <w:szCs w:val="16"/>
    </w:rPr>
  </w:style>
  <w:style w:type="paragraph" w:styleId="CommentText">
    <w:name w:val="annotation text"/>
    <w:basedOn w:val="Normal"/>
    <w:link w:val="CommentTextChar"/>
    <w:rsid w:val="00D66088"/>
    <w:rPr>
      <w:sz w:val="20"/>
    </w:rPr>
  </w:style>
  <w:style w:type="character" w:customStyle="1" w:styleId="CommentTextChar">
    <w:name w:val="Comment Text Char"/>
    <w:basedOn w:val="DefaultParagraphFont"/>
    <w:link w:val="CommentText"/>
    <w:rsid w:val="00D66088"/>
  </w:style>
  <w:style w:type="paragraph" w:styleId="CommentSubject">
    <w:name w:val="annotation subject"/>
    <w:basedOn w:val="CommentText"/>
    <w:next w:val="CommentText"/>
    <w:link w:val="CommentSubjectChar"/>
    <w:rsid w:val="00D66088"/>
    <w:rPr>
      <w:b/>
      <w:bCs/>
    </w:rPr>
  </w:style>
  <w:style w:type="character" w:customStyle="1" w:styleId="CommentSubjectChar">
    <w:name w:val="Comment Subject Char"/>
    <w:link w:val="CommentSubject"/>
    <w:rsid w:val="00D66088"/>
    <w:rPr>
      <w:b/>
      <w:bCs/>
    </w:rPr>
  </w:style>
  <w:style w:type="paragraph" w:styleId="BalloonText">
    <w:name w:val="Balloon Text"/>
    <w:basedOn w:val="Normal"/>
    <w:link w:val="BalloonTextChar"/>
    <w:rsid w:val="00D66088"/>
    <w:rPr>
      <w:rFonts w:ascii="Tahoma" w:hAnsi="Tahoma" w:cs="Tahoma"/>
      <w:sz w:val="16"/>
      <w:szCs w:val="16"/>
    </w:rPr>
  </w:style>
  <w:style w:type="character" w:customStyle="1" w:styleId="BalloonTextChar">
    <w:name w:val="Balloon Text Char"/>
    <w:link w:val="BalloonText"/>
    <w:rsid w:val="00D66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329643 - TREE TRANSPLANTING</vt:lpstr>
    </vt:vector>
  </TitlesOfParts>
  <Company>Microsoft</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329643 - TREE TRANSPLANTING</dc:title>
  <dc:subject>TREE TRANSPLANTING</dc:subject>
  <dc:creator>jlamonta</dc:creator>
  <cp:lastModifiedBy>Harwell, Austin T</cp:lastModifiedBy>
  <cp:revision>3</cp:revision>
  <cp:lastPrinted>2013-01-22T14:36:00Z</cp:lastPrinted>
  <dcterms:created xsi:type="dcterms:W3CDTF">2016-01-29T19:16:00Z</dcterms:created>
  <dcterms:modified xsi:type="dcterms:W3CDTF">2019-02-14T15:07:00Z</dcterms:modified>
</cp:coreProperties>
</file>