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83F15" w14:textId="16B97306" w:rsidR="001E478D" w:rsidRPr="00120311" w:rsidRDefault="00843044">
      <w:pPr>
        <w:pStyle w:val="Main"/>
        <w:numPr>
          <w:ilvl w:val="0"/>
          <w:numId w:val="0"/>
        </w:numPr>
        <w:spacing w:after="0"/>
        <w:rPr>
          <w:rFonts w:asciiTheme="minorHAnsi" w:hAnsiTheme="minorHAnsi" w:cstheme="minorHAnsi"/>
        </w:rPr>
      </w:pPr>
      <w:r w:rsidRPr="00120311">
        <w:rPr>
          <w:rFonts w:asciiTheme="minorHAnsi" w:hAnsiTheme="minorHAnsi" w:cstheme="minorHAnsi"/>
        </w:rPr>
        <w:t xml:space="preserve">SECTION </w:t>
      </w:r>
      <w:r w:rsidR="007B7822" w:rsidRPr="00120311">
        <w:rPr>
          <w:rFonts w:asciiTheme="minorHAnsi" w:hAnsiTheme="minorHAnsi" w:cstheme="minorHAnsi"/>
        </w:rPr>
        <w:t>2</w:t>
      </w:r>
      <w:r w:rsidR="00121678" w:rsidRPr="00120311">
        <w:rPr>
          <w:rFonts w:asciiTheme="minorHAnsi" w:hAnsiTheme="minorHAnsi" w:cstheme="minorHAnsi"/>
        </w:rPr>
        <w:t>6 0535</w:t>
      </w:r>
      <w:r w:rsidR="00052179" w:rsidRPr="00120311">
        <w:rPr>
          <w:rFonts w:asciiTheme="minorHAnsi" w:hAnsiTheme="minorHAnsi" w:cstheme="minorHAnsi"/>
        </w:rPr>
        <w:t xml:space="preserve"> </w:t>
      </w:r>
      <w:r w:rsidRPr="00120311">
        <w:rPr>
          <w:rFonts w:asciiTheme="minorHAnsi" w:hAnsiTheme="minorHAnsi" w:cstheme="minorHAnsi"/>
        </w:rPr>
        <w:t>ELECTRICAL GUTTERS AND WIREWAYS</w:t>
      </w:r>
    </w:p>
    <w:p w14:paraId="61238EA8" w14:textId="77777777" w:rsidR="00AB5F89" w:rsidRDefault="00AB5F89" w:rsidP="00AB5F89">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0999BE5D" w14:textId="77777777" w:rsidR="00DD0ACA" w:rsidRPr="0085173E" w:rsidRDefault="00DD0ACA" w:rsidP="00DD0ACA">
      <w:pPr>
        <w:pStyle w:val="CMT"/>
        <w:rPr>
          <w:vanish w:val="0"/>
        </w:rPr>
      </w:pPr>
      <w:r w:rsidRPr="0085173E">
        <w:t>Revise this Section by deleting and inserting text to meet Project-specific requirements.</w:t>
      </w:r>
    </w:p>
    <w:p w14:paraId="6A28B52C" w14:textId="2CFE88AA" w:rsidR="00DD0ACA" w:rsidRPr="0085173E" w:rsidRDefault="00DD0ACA" w:rsidP="00DD0ACA">
      <w:pPr>
        <w:pStyle w:val="CMT"/>
        <w:rPr>
          <w:vanish w:val="0"/>
        </w:rPr>
      </w:pPr>
      <w:r w:rsidRPr="0085173E">
        <w:t>This Sect</w:t>
      </w:r>
      <w:r>
        <w:t>ion uses the term "</w:t>
      </w:r>
      <w:r w:rsidR="00120311">
        <w:t>Engineer</w:t>
      </w:r>
      <w:r>
        <w:t xml:space="preserve">." </w:t>
      </w:r>
      <w:r w:rsidRPr="0085173E">
        <w:t>Change this term to match that used to identify the design professional as defined in the General and Supplementary Conditions.</w:t>
      </w:r>
    </w:p>
    <w:p w14:paraId="36BB4C73" w14:textId="77777777" w:rsidR="00DD0ACA" w:rsidRDefault="00DD0ACA" w:rsidP="00DD0ACA">
      <w:pPr>
        <w:pStyle w:val="CMT"/>
        <w:rPr>
          <w:vanish w:val="0"/>
        </w:rPr>
      </w:pPr>
      <w:r w:rsidRPr="0085173E">
        <w:t>Verify that Section titles referenced in this Section are correct for this Project's Specifications; Section titles may have changed.</w:t>
      </w:r>
    </w:p>
    <w:p w14:paraId="4A70AE18" w14:textId="4BDE7083" w:rsidR="00DD0ACA" w:rsidRDefault="00DD0ACA" w:rsidP="00DD0ACA">
      <w:pPr>
        <w:pStyle w:val="CMT"/>
        <w:rPr>
          <w:vanish w:val="0"/>
        </w:rPr>
      </w:pPr>
      <w:r w:rsidRPr="003B0987">
        <w:t>Delete hidden text after this Section has been edited for the Project</w:t>
      </w:r>
      <w:r>
        <w:t>.</w:t>
      </w:r>
      <w:bookmarkEnd w:id="0"/>
    </w:p>
    <w:p w14:paraId="21A8EA7D" w14:textId="77777777" w:rsidR="001E478D" w:rsidRPr="00120311" w:rsidRDefault="00843044">
      <w:pPr>
        <w:pStyle w:val="Main"/>
        <w:numPr>
          <w:ilvl w:val="0"/>
          <w:numId w:val="0"/>
        </w:numPr>
        <w:rPr>
          <w:rFonts w:asciiTheme="minorHAnsi" w:hAnsiTheme="minorHAnsi" w:cstheme="minorHAnsi"/>
          <w:bCs/>
        </w:rPr>
      </w:pPr>
      <w:r w:rsidRPr="00120311">
        <w:rPr>
          <w:rFonts w:asciiTheme="minorHAnsi" w:hAnsiTheme="minorHAnsi" w:cstheme="minorHAnsi"/>
          <w:bCs/>
        </w:rPr>
        <w:t>PART 1 - GENERAL</w:t>
      </w:r>
    </w:p>
    <w:p w14:paraId="6838796D" w14:textId="425254C8"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RELATED DOCUMENTS</w:t>
      </w:r>
    </w:p>
    <w:p w14:paraId="2092C7EF" w14:textId="77777777" w:rsidR="00052179" w:rsidRPr="00052179" w:rsidRDefault="00052179" w:rsidP="00052179">
      <w:pPr>
        <w:pStyle w:val="PR1"/>
        <w:tabs>
          <w:tab w:val="clear" w:pos="864"/>
          <w:tab w:val="left" w:pos="720"/>
        </w:tabs>
        <w:ind w:left="720" w:hanging="540"/>
        <w:rPr>
          <w:rFonts w:asciiTheme="minorHAnsi" w:hAnsiTheme="minorHAnsi" w:cstheme="minorHAnsi"/>
          <w:szCs w:val="22"/>
        </w:rPr>
      </w:pPr>
      <w:bookmarkStart w:id="1" w:name="_Hlk19522604"/>
      <w:r w:rsidRPr="00052179">
        <w:rPr>
          <w:rFonts w:asciiTheme="minorHAnsi" w:hAnsiTheme="minorHAnsi" w:cstheme="minorHAnsi"/>
          <w:szCs w:val="22"/>
        </w:rPr>
        <w:t>Drawings and general provisions of the Contract, including General and Supplementary Conditions and Division 01 Specification Sections, apply to this Section.</w:t>
      </w:r>
      <w:bookmarkEnd w:id="1"/>
    </w:p>
    <w:p w14:paraId="3A0CCE8D" w14:textId="77777777" w:rsidR="00052179" w:rsidRPr="00052179" w:rsidRDefault="00052179" w:rsidP="00052179">
      <w:pPr>
        <w:pStyle w:val="PR1"/>
        <w:tabs>
          <w:tab w:val="clear" w:pos="864"/>
          <w:tab w:val="left" w:pos="720"/>
        </w:tabs>
        <w:ind w:left="720" w:hanging="540"/>
        <w:rPr>
          <w:rFonts w:asciiTheme="minorHAnsi" w:hAnsiTheme="minorHAnsi" w:cstheme="minorHAnsi"/>
          <w:szCs w:val="22"/>
        </w:rPr>
      </w:pPr>
      <w:bookmarkStart w:id="2" w:name="_Hlk19522613"/>
      <w:r w:rsidRPr="00052179">
        <w:rPr>
          <w:rFonts w:asciiTheme="minorHAnsi" w:hAnsiTheme="minorHAnsi" w:cstheme="minorHAnsi"/>
          <w:szCs w:val="22"/>
        </w:rPr>
        <w:t>The Contractor's attention is specifically directed, but not limited, to the following documents for additional requirements:</w:t>
      </w:r>
      <w:bookmarkEnd w:id="2"/>
    </w:p>
    <w:p w14:paraId="185CCFF1" w14:textId="77777777" w:rsidR="00052179" w:rsidRPr="00052179" w:rsidRDefault="00052179" w:rsidP="00052179">
      <w:pPr>
        <w:pStyle w:val="PR2Before6pt"/>
        <w:tabs>
          <w:tab w:val="clear" w:pos="1440"/>
          <w:tab w:val="left" w:pos="1170"/>
        </w:tabs>
        <w:ind w:left="1170" w:hanging="450"/>
        <w:rPr>
          <w:rFonts w:asciiTheme="minorHAnsi" w:hAnsiTheme="minorHAnsi" w:cstheme="minorHAnsi"/>
          <w:szCs w:val="22"/>
        </w:rPr>
      </w:pPr>
      <w:bookmarkStart w:id="3" w:name="_Hlk19522630"/>
      <w:r w:rsidRPr="00052179">
        <w:rPr>
          <w:rFonts w:asciiTheme="minorHAnsi" w:hAnsiTheme="minorHAnsi" w:cstheme="minorHAnsi"/>
          <w:szCs w:val="22"/>
        </w:rPr>
        <w:t xml:space="preserve">The current version of the </w:t>
      </w:r>
      <w:r w:rsidRPr="00052179">
        <w:rPr>
          <w:rFonts w:asciiTheme="minorHAnsi" w:hAnsiTheme="minorHAnsi" w:cstheme="minorHAnsi"/>
          <w:i/>
          <w:szCs w:val="22"/>
        </w:rPr>
        <w:t>Uniform General Conditions for Construction Contracts</w:t>
      </w:r>
      <w:r w:rsidRPr="00052179">
        <w:rPr>
          <w:rFonts w:asciiTheme="minorHAnsi" w:hAnsiTheme="minorHAnsi" w:cstheme="minorHAnsi"/>
          <w:szCs w:val="22"/>
        </w:rPr>
        <w:t>, State of Texas, available on the web site of the Texas Facilities Commission.</w:t>
      </w:r>
      <w:bookmarkEnd w:id="3"/>
    </w:p>
    <w:p w14:paraId="3BA2066D" w14:textId="77777777" w:rsidR="00052179" w:rsidRPr="00052179" w:rsidRDefault="00052179" w:rsidP="00052179">
      <w:pPr>
        <w:pStyle w:val="PR2"/>
        <w:tabs>
          <w:tab w:val="clear" w:pos="1440"/>
          <w:tab w:val="left" w:pos="1170"/>
        </w:tabs>
        <w:ind w:left="1170" w:hanging="450"/>
        <w:rPr>
          <w:rFonts w:asciiTheme="minorHAnsi" w:hAnsiTheme="minorHAnsi" w:cstheme="minorHAnsi"/>
          <w:szCs w:val="22"/>
        </w:rPr>
      </w:pPr>
      <w:bookmarkStart w:id="4" w:name="_Hlk19522638"/>
      <w:r w:rsidRPr="00052179">
        <w:rPr>
          <w:rFonts w:asciiTheme="minorHAnsi" w:hAnsiTheme="minorHAnsi" w:cstheme="minorHAnsi"/>
          <w:szCs w:val="22"/>
        </w:rPr>
        <w:t xml:space="preserve">The University of Houston’s </w:t>
      </w:r>
      <w:r w:rsidRPr="00052179">
        <w:rPr>
          <w:rFonts w:asciiTheme="minorHAnsi" w:hAnsiTheme="minorHAnsi" w:cstheme="minorHAnsi"/>
          <w:i/>
          <w:szCs w:val="22"/>
        </w:rPr>
        <w:t>Supplemental General Conditions and Special Conditions for Construction.</w:t>
      </w:r>
      <w:bookmarkEnd w:id="4"/>
    </w:p>
    <w:p w14:paraId="1934EDA5" w14:textId="152D4341"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DESCRIPTION OF WORK</w:t>
      </w:r>
    </w:p>
    <w:p w14:paraId="1E8D7F27"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Work Included:  Provide electrical gutter and wireway work as shown, scheduled, indicated, and as specified.</w:t>
      </w:r>
    </w:p>
    <w:p w14:paraId="3553B517"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Types</w:t>
      </w:r>
      <w:r w:rsidRPr="00052179">
        <w:rPr>
          <w:rFonts w:asciiTheme="minorHAnsi" w:hAnsiTheme="minorHAnsi" w:cstheme="minorHAnsi"/>
        </w:rPr>
        <w:t>:  The types of electrical gutters and wireways required for the project include, but are not limited to, the following:</w:t>
      </w:r>
    </w:p>
    <w:p w14:paraId="6756F67D"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Electrical wiring gutters and wireways.</w:t>
      </w:r>
    </w:p>
    <w:p w14:paraId="0E3B1006"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Power and voice/data surface metal raceways.</w:t>
      </w:r>
    </w:p>
    <w:p w14:paraId="0AE27E44"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Surface overfloor metal raceway.</w:t>
      </w:r>
    </w:p>
    <w:p w14:paraId="2E12A024" w14:textId="0479E072"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STANDARDS</w:t>
      </w:r>
    </w:p>
    <w:p w14:paraId="1B9649B7" w14:textId="77777777"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t>Products shall be designed, manufactured, tested, and installed in compliance with the following standards:</w:t>
      </w:r>
    </w:p>
    <w:p w14:paraId="6F96B3A4"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NEC Article 362</w:t>
      </w:r>
      <w:r w:rsidRPr="00052179">
        <w:rPr>
          <w:rFonts w:asciiTheme="minorHAnsi" w:hAnsiTheme="minorHAnsi" w:cstheme="minorHAnsi"/>
          <w:sz w:val="22"/>
          <w:szCs w:val="22"/>
        </w:rPr>
        <w:tab/>
        <w:t>Wireways.</w:t>
      </w:r>
    </w:p>
    <w:p w14:paraId="03768355"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NEC Article 374</w:t>
      </w:r>
      <w:r w:rsidRPr="00052179">
        <w:rPr>
          <w:rFonts w:asciiTheme="minorHAnsi" w:hAnsiTheme="minorHAnsi" w:cstheme="minorHAnsi"/>
          <w:sz w:val="22"/>
          <w:szCs w:val="22"/>
        </w:rPr>
        <w:tab/>
        <w:t>Auxiliary Gutters.</w:t>
      </w:r>
    </w:p>
    <w:p w14:paraId="749904F4"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NEC Article 374</w:t>
      </w:r>
      <w:r w:rsidRPr="00052179">
        <w:rPr>
          <w:rFonts w:asciiTheme="minorHAnsi" w:hAnsiTheme="minorHAnsi" w:cstheme="minorHAnsi"/>
          <w:sz w:val="22"/>
          <w:szCs w:val="22"/>
        </w:rPr>
        <w:tab/>
        <w:t>Multioutlet Assembly.</w:t>
      </w:r>
    </w:p>
    <w:p w14:paraId="2D6003DF" w14:textId="52A421FF"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QUALITY ASSURANCE</w:t>
      </w:r>
    </w:p>
    <w:p w14:paraId="578145F8"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lastRenderedPageBreak/>
        <w:t>Manufacturers</w:t>
      </w:r>
      <w:r w:rsidRPr="00052179">
        <w:rPr>
          <w:rFonts w:asciiTheme="minorHAnsi" w:hAnsiTheme="minorHAnsi" w:cstheme="minorHAnsi"/>
        </w:rPr>
        <w:t>:  Provide products complying with these specifications and produced by one of the following:</w:t>
      </w:r>
    </w:p>
    <w:p w14:paraId="156631A2"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Gutters and Wireways:</w:t>
      </w:r>
    </w:p>
    <w:p w14:paraId="0C8AD4F8" w14:textId="7DB91065" w:rsidR="001E478D" w:rsidRPr="00052179" w:rsidRDefault="00C97D5E">
      <w:pPr>
        <w:pStyle w:val="Heading6"/>
        <w:rPr>
          <w:rFonts w:asciiTheme="minorHAnsi" w:hAnsiTheme="minorHAnsi" w:cstheme="minorHAnsi"/>
          <w:sz w:val="22"/>
          <w:szCs w:val="22"/>
        </w:rPr>
      </w:pPr>
      <w:r>
        <w:rPr>
          <w:rFonts w:asciiTheme="minorHAnsi" w:hAnsiTheme="minorHAnsi" w:cstheme="minorHAnsi"/>
          <w:sz w:val="22"/>
          <w:szCs w:val="22"/>
        </w:rPr>
        <w:t>ABB</w:t>
      </w:r>
      <w:r w:rsidR="00843044" w:rsidRPr="00052179">
        <w:rPr>
          <w:rFonts w:asciiTheme="minorHAnsi" w:hAnsiTheme="minorHAnsi" w:cstheme="minorHAnsi"/>
          <w:sz w:val="22"/>
          <w:szCs w:val="22"/>
        </w:rPr>
        <w:t>.</w:t>
      </w:r>
    </w:p>
    <w:p w14:paraId="4518DBA6" w14:textId="77777777" w:rsidR="001E478D" w:rsidRPr="00052179" w:rsidRDefault="00843044">
      <w:pPr>
        <w:pStyle w:val="Heading6"/>
        <w:rPr>
          <w:rFonts w:asciiTheme="minorHAnsi" w:hAnsiTheme="minorHAnsi" w:cstheme="minorHAnsi"/>
          <w:sz w:val="22"/>
          <w:szCs w:val="22"/>
        </w:rPr>
      </w:pPr>
      <w:r w:rsidRPr="00052179">
        <w:rPr>
          <w:rFonts w:asciiTheme="minorHAnsi" w:hAnsiTheme="minorHAnsi" w:cstheme="minorHAnsi"/>
          <w:sz w:val="22"/>
          <w:szCs w:val="22"/>
        </w:rPr>
        <w:t>Hoffman Manufacturing Company.</w:t>
      </w:r>
    </w:p>
    <w:p w14:paraId="65AF59ED" w14:textId="77777777" w:rsidR="001E478D" w:rsidRPr="00052179" w:rsidRDefault="00843044">
      <w:pPr>
        <w:pStyle w:val="Heading6"/>
        <w:rPr>
          <w:rFonts w:asciiTheme="minorHAnsi" w:hAnsiTheme="minorHAnsi" w:cstheme="minorHAnsi"/>
          <w:sz w:val="22"/>
          <w:szCs w:val="22"/>
        </w:rPr>
      </w:pPr>
      <w:r w:rsidRPr="00052179">
        <w:rPr>
          <w:rFonts w:asciiTheme="minorHAnsi" w:hAnsiTheme="minorHAnsi" w:cstheme="minorHAnsi"/>
          <w:sz w:val="22"/>
          <w:szCs w:val="22"/>
        </w:rPr>
        <w:t>Square D Company.</w:t>
      </w:r>
    </w:p>
    <w:p w14:paraId="5EACF36E"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 xml:space="preserve">Surface </w:t>
      </w:r>
      <w:r w:rsidRPr="00052179">
        <w:rPr>
          <w:rFonts w:asciiTheme="minorHAnsi" w:hAnsiTheme="minorHAnsi" w:cstheme="minorHAnsi"/>
          <w:b/>
          <w:sz w:val="22"/>
          <w:szCs w:val="22"/>
        </w:rPr>
        <w:t xml:space="preserve">[and </w:t>
      </w:r>
      <w:proofErr w:type="spellStart"/>
      <w:r w:rsidRPr="00052179">
        <w:rPr>
          <w:rFonts w:asciiTheme="minorHAnsi" w:hAnsiTheme="minorHAnsi" w:cstheme="minorHAnsi"/>
          <w:b/>
          <w:sz w:val="22"/>
          <w:szCs w:val="22"/>
        </w:rPr>
        <w:t>Overfloor</w:t>
      </w:r>
      <w:proofErr w:type="spellEnd"/>
      <w:r w:rsidRPr="00052179">
        <w:rPr>
          <w:rFonts w:asciiTheme="minorHAnsi" w:hAnsiTheme="minorHAnsi" w:cstheme="minorHAnsi"/>
          <w:b/>
          <w:sz w:val="22"/>
          <w:szCs w:val="22"/>
        </w:rPr>
        <w:t>]</w:t>
      </w:r>
      <w:r w:rsidRPr="00052179">
        <w:rPr>
          <w:rFonts w:asciiTheme="minorHAnsi" w:hAnsiTheme="minorHAnsi" w:cstheme="minorHAnsi"/>
          <w:sz w:val="22"/>
          <w:szCs w:val="22"/>
        </w:rPr>
        <w:t xml:space="preserve"> Raceways:</w:t>
      </w:r>
    </w:p>
    <w:p w14:paraId="2C03BEBE" w14:textId="77777777" w:rsidR="001E478D" w:rsidRPr="00052179" w:rsidRDefault="00843044">
      <w:pPr>
        <w:pStyle w:val="Heading6"/>
        <w:rPr>
          <w:rFonts w:asciiTheme="minorHAnsi" w:hAnsiTheme="minorHAnsi" w:cstheme="minorHAnsi"/>
          <w:sz w:val="22"/>
          <w:szCs w:val="22"/>
        </w:rPr>
      </w:pPr>
      <w:r w:rsidRPr="00052179">
        <w:rPr>
          <w:rFonts w:asciiTheme="minorHAnsi" w:hAnsiTheme="minorHAnsi" w:cstheme="minorHAnsi"/>
          <w:sz w:val="22"/>
          <w:szCs w:val="22"/>
        </w:rPr>
        <w:t>AT Power System, A Division of Airey-</w:t>
      </w:r>
      <w:proofErr w:type="spellStart"/>
      <w:r w:rsidRPr="00052179">
        <w:rPr>
          <w:rFonts w:asciiTheme="minorHAnsi" w:hAnsiTheme="minorHAnsi" w:cstheme="minorHAnsi"/>
          <w:sz w:val="22"/>
          <w:szCs w:val="22"/>
        </w:rPr>
        <w:t>Thompsen</w:t>
      </w:r>
      <w:proofErr w:type="spellEnd"/>
      <w:r w:rsidRPr="00052179">
        <w:rPr>
          <w:rFonts w:asciiTheme="minorHAnsi" w:hAnsiTheme="minorHAnsi" w:cstheme="minorHAnsi"/>
          <w:sz w:val="22"/>
          <w:szCs w:val="22"/>
        </w:rPr>
        <w:t xml:space="preserve"> Co.</w:t>
      </w:r>
    </w:p>
    <w:p w14:paraId="2FFA634D" w14:textId="3182E6C3" w:rsidR="001E478D" w:rsidRPr="00052179" w:rsidRDefault="00C97D5E">
      <w:pPr>
        <w:pStyle w:val="Heading6"/>
        <w:rPr>
          <w:rFonts w:asciiTheme="minorHAnsi" w:hAnsiTheme="minorHAnsi" w:cstheme="minorHAnsi"/>
          <w:sz w:val="22"/>
          <w:szCs w:val="22"/>
        </w:rPr>
      </w:pPr>
      <w:r>
        <w:rPr>
          <w:rFonts w:asciiTheme="minorHAnsi" w:hAnsiTheme="minorHAnsi" w:cstheme="minorHAnsi"/>
          <w:sz w:val="22"/>
          <w:szCs w:val="22"/>
        </w:rPr>
        <w:t>Legrand</w:t>
      </w:r>
      <w:r w:rsidR="00843044" w:rsidRPr="00052179">
        <w:rPr>
          <w:rFonts w:asciiTheme="minorHAnsi" w:hAnsiTheme="minorHAnsi" w:cstheme="minorHAnsi"/>
          <w:sz w:val="22"/>
          <w:szCs w:val="22"/>
        </w:rPr>
        <w:t>.</w:t>
      </w:r>
    </w:p>
    <w:p w14:paraId="33C05F75" w14:textId="77777777"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t>UL Label:  All gutters, wireways, and raceways used for power wiring shall be UL-labeled.</w:t>
      </w:r>
    </w:p>
    <w:p w14:paraId="761AE737" w14:textId="05DB9E96"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SUBMITTALS</w:t>
      </w:r>
    </w:p>
    <w:p w14:paraId="01250F69" w14:textId="77777777"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t>Shop Drawing submittals shall include, but not be limited to, the following:</w:t>
      </w:r>
    </w:p>
    <w:p w14:paraId="05CCEE50"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Cut sheets of surface-mounted and over floor raceways, gutters, wireways, fittings, connectors, associated accessories and mounting hardware.</w:t>
      </w:r>
    </w:p>
    <w:p w14:paraId="21DF2B43" w14:textId="355E336D" w:rsidR="009A09C4" w:rsidRPr="00052179" w:rsidRDefault="009A09C4" w:rsidP="009A09C4">
      <w:pPr>
        <w:pStyle w:val="Heading5"/>
        <w:overflowPunct/>
        <w:autoSpaceDE/>
        <w:autoSpaceDN/>
        <w:adjustRightInd/>
        <w:textAlignment w:val="auto"/>
        <w:rPr>
          <w:rFonts w:asciiTheme="minorHAnsi" w:hAnsiTheme="minorHAnsi" w:cstheme="minorHAnsi"/>
          <w:sz w:val="22"/>
          <w:szCs w:val="22"/>
        </w:rPr>
      </w:pPr>
      <w:r w:rsidRPr="00052179">
        <w:rPr>
          <w:rFonts w:asciiTheme="minorHAnsi" w:hAnsiTheme="minorHAnsi" w:cstheme="minorHAnsi"/>
          <w:sz w:val="22"/>
          <w:szCs w:val="22"/>
        </w:rPr>
        <w:t>Additional information as required in Section</w:t>
      </w:r>
      <w:r w:rsidR="00AB5F89">
        <w:rPr>
          <w:rFonts w:asciiTheme="minorHAnsi" w:hAnsiTheme="minorHAnsi" w:cstheme="minorHAnsi"/>
          <w:sz w:val="22"/>
          <w:szCs w:val="22"/>
        </w:rPr>
        <w:t xml:space="preserve"> 26 0001</w:t>
      </w:r>
      <w:r w:rsidRPr="00052179">
        <w:rPr>
          <w:rFonts w:asciiTheme="minorHAnsi" w:hAnsiTheme="minorHAnsi" w:cstheme="minorHAnsi"/>
          <w:sz w:val="22"/>
          <w:szCs w:val="22"/>
        </w:rPr>
        <w:t xml:space="preserve"> “Electrical General Provisions</w:t>
      </w:r>
      <w:r w:rsidR="00AB5F89">
        <w:rPr>
          <w:rFonts w:asciiTheme="minorHAnsi" w:hAnsiTheme="minorHAnsi" w:cstheme="minorHAnsi"/>
          <w:sz w:val="22"/>
          <w:szCs w:val="22"/>
        </w:rPr>
        <w:t>.</w:t>
      </w:r>
      <w:r w:rsidRPr="00052179">
        <w:rPr>
          <w:rFonts w:asciiTheme="minorHAnsi" w:hAnsiTheme="minorHAnsi" w:cstheme="minorHAnsi"/>
          <w:sz w:val="22"/>
          <w:szCs w:val="22"/>
        </w:rPr>
        <w:t>”</w:t>
      </w:r>
    </w:p>
    <w:p w14:paraId="098B7128" w14:textId="0F7B5EB2" w:rsidR="001E478D" w:rsidRPr="00052179" w:rsidRDefault="00843044" w:rsidP="00F947BA">
      <w:pPr>
        <w:pStyle w:val="Heading1"/>
        <w:rPr>
          <w:rFonts w:asciiTheme="minorHAnsi" w:hAnsiTheme="minorHAnsi" w:cstheme="minorHAnsi"/>
        </w:rPr>
      </w:pPr>
      <w:r w:rsidRPr="00052179">
        <w:rPr>
          <w:rFonts w:asciiTheme="minorHAnsi" w:hAnsiTheme="minorHAnsi" w:cstheme="minorHAnsi"/>
        </w:rPr>
        <w:t>STORAGE AND HANDLING</w:t>
      </w:r>
    </w:p>
    <w:p w14:paraId="4580CE7B" w14:textId="77777777"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t>Handle gutters, wireways and surface raceways carefully to avoid damage, breaking, denting, and scoring.  Damaged equipment or materials shall not be installed.</w:t>
      </w:r>
    </w:p>
    <w:p w14:paraId="797E16B0" w14:textId="77777777"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t>Store gutters, wireways, and surface raceways in a clean dry space and protect from the weather.</w:t>
      </w:r>
    </w:p>
    <w:p w14:paraId="753969E7" w14:textId="77777777" w:rsidR="001E478D" w:rsidRPr="00120311" w:rsidRDefault="00843044" w:rsidP="00052179">
      <w:pPr>
        <w:pStyle w:val="Main"/>
        <w:numPr>
          <w:ilvl w:val="0"/>
          <w:numId w:val="0"/>
        </w:numPr>
        <w:rPr>
          <w:rFonts w:asciiTheme="minorHAnsi" w:hAnsiTheme="minorHAnsi" w:cstheme="minorHAnsi"/>
          <w:bCs/>
        </w:rPr>
      </w:pPr>
      <w:r w:rsidRPr="00120311">
        <w:rPr>
          <w:rFonts w:asciiTheme="minorHAnsi" w:hAnsiTheme="minorHAnsi" w:cstheme="minorHAnsi"/>
          <w:bCs/>
        </w:rPr>
        <w:t>PART 2 - PRODUCTS</w:t>
      </w:r>
    </w:p>
    <w:p w14:paraId="36A0A872" w14:textId="0AEC829F" w:rsidR="001E478D" w:rsidRPr="00052179" w:rsidRDefault="00843044">
      <w:pPr>
        <w:pStyle w:val="Heading2"/>
        <w:rPr>
          <w:rFonts w:asciiTheme="minorHAnsi" w:hAnsiTheme="minorHAnsi" w:cstheme="minorHAnsi"/>
          <w:sz w:val="22"/>
          <w:szCs w:val="22"/>
        </w:rPr>
      </w:pPr>
      <w:r w:rsidRPr="00052179">
        <w:rPr>
          <w:rFonts w:asciiTheme="minorHAnsi" w:hAnsiTheme="minorHAnsi" w:cstheme="minorHAnsi"/>
          <w:sz w:val="22"/>
          <w:szCs w:val="22"/>
        </w:rPr>
        <w:t>ELECTRICAL GUTTERS AND WIREWAYS</w:t>
      </w:r>
    </w:p>
    <w:p w14:paraId="4C6AFC0C" w14:textId="12810248"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General</w:t>
      </w:r>
      <w:r w:rsidRPr="00052179">
        <w:rPr>
          <w:rFonts w:asciiTheme="minorHAnsi" w:hAnsiTheme="minorHAnsi" w:cstheme="minorHAnsi"/>
        </w:rPr>
        <w:t>:  Provide galvanized steel electrical gutters and wireways in the types and sizes indicated, minimum 16 gauge thickness, with rounded edges an</w:t>
      </w:r>
      <w:r w:rsidR="0033202F" w:rsidRPr="00052179">
        <w:rPr>
          <w:rFonts w:asciiTheme="minorHAnsi" w:hAnsiTheme="minorHAnsi" w:cstheme="minorHAnsi"/>
        </w:rPr>
        <w:t>d smooth surfaces</w:t>
      </w:r>
      <w:r w:rsidRPr="00052179">
        <w:rPr>
          <w:rFonts w:asciiTheme="minorHAnsi" w:hAnsiTheme="minorHAnsi" w:cstheme="minorHAnsi"/>
        </w:rPr>
        <w:t xml:space="preserve">; constructed in compliance with applicable standards; and with additional features as indicated or required.  Provide hinged or removable cover on raceway where noted on </w:t>
      </w:r>
      <w:r w:rsidR="00120311">
        <w:rPr>
          <w:rFonts w:asciiTheme="minorHAnsi" w:hAnsiTheme="minorHAnsi" w:cstheme="minorHAnsi"/>
        </w:rPr>
        <w:t>the D</w:t>
      </w:r>
      <w:r w:rsidRPr="00052179">
        <w:rPr>
          <w:rFonts w:asciiTheme="minorHAnsi" w:hAnsiTheme="minorHAnsi" w:cstheme="minorHAnsi"/>
        </w:rPr>
        <w:t>rawings.  All power wiring raceways shall have a cover.</w:t>
      </w:r>
      <w:r w:rsidR="0033202F" w:rsidRPr="00052179">
        <w:rPr>
          <w:rFonts w:asciiTheme="minorHAnsi" w:hAnsiTheme="minorHAnsi" w:cstheme="minorHAnsi"/>
        </w:rPr>
        <w:t xml:space="preserve">  No stamped knock out’s.</w:t>
      </w:r>
    </w:p>
    <w:p w14:paraId="3F544202"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Size:  Provide size as indicated, where size is not indicated, construct in accordance with the NEC and other applicable standards.</w:t>
      </w:r>
    </w:p>
    <w:p w14:paraId="1E7524EA"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Accessories:  Provide gutter and wireway accessories where indicated or required, constructed of same metal and finish as gutters or wireways.</w:t>
      </w:r>
    </w:p>
    <w:p w14:paraId="0F15E4DA"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Supports:  Provide gutter and wireway supports where indicated or required, conforming to the NEC, as recommended by the manufacturer.</w:t>
      </w:r>
    </w:p>
    <w:p w14:paraId="55F92961"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Fittings:  Fittings shall be so constructed to continue the "lay-in" feature through the entire installation.</w:t>
      </w:r>
    </w:p>
    <w:p w14:paraId="52B55231" w14:textId="7A4140C5"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Finish</w:t>
      </w:r>
      <w:r w:rsidRPr="00052179">
        <w:rPr>
          <w:rFonts w:asciiTheme="minorHAnsi" w:hAnsiTheme="minorHAnsi" w:cstheme="minorHAnsi"/>
        </w:rPr>
        <w:t xml:space="preserve">:  Provide all sheet metal parts with </w:t>
      </w:r>
      <w:r w:rsidR="007A0E9D" w:rsidRPr="00052179">
        <w:rPr>
          <w:rFonts w:asciiTheme="minorHAnsi" w:hAnsiTheme="minorHAnsi" w:cstheme="minorHAnsi"/>
        </w:rPr>
        <w:t>rust</w:t>
      </w:r>
      <w:r w:rsidRPr="00052179">
        <w:rPr>
          <w:rFonts w:asciiTheme="minorHAnsi" w:hAnsiTheme="minorHAnsi" w:cstheme="minorHAnsi"/>
        </w:rPr>
        <w:t xml:space="preserve"> inhibiting phosphatizing primer coating and finished in gray enamel.  All hardware shall be </w:t>
      </w:r>
      <w:r w:rsidR="00C97D5E">
        <w:rPr>
          <w:rFonts w:asciiTheme="minorHAnsi" w:hAnsiTheme="minorHAnsi" w:cstheme="minorHAnsi"/>
        </w:rPr>
        <w:t>silicone bronze or stainless (if all stainless steel hardwire is used, anti-seize compound shall be utilized)</w:t>
      </w:r>
      <w:r w:rsidRPr="00052179">
        <w:rPr>
          <w:rFonts w:asciiTheme="minorHAnsi" w:hAnsiTheme="minorHAnsi" w:cstheme="minorHAnsi"/>
        </w:rPr>
        <w:t xml:space="preserve"> to prevent corrosion.</w:t>
      </w:r>
    </w:p>
    <w:p w14:paraId="111F077B" w14:textId="345EC3BF" w:rsidR="001E478D" w:rsidRPr="00052179" w:rsidRDefault="00843044">
      <w:pPr>
        <w:pStyle w:val="Heading2"/>
        <w:rPr>
          <w:rFonts w:asciiTheme="minorHAnsi" w:hAnsiTheme="minorHAnsi" w:cstheme="minorHAnsi"/>
          <w:sz w:val="22"/>
          <w:szCs w:val="22"/>
        </w:rPr>
      </w:pPr>
      <w:r w:rsidRPr="00052179">
        <w:rPr>
          <w:rFonts w:asciiTheme="minorHAnsi" w:hAnsiTheme="minorHAnsi" w:cstheme="minorHAnsi"/>
          <w:sz w:val="22"/>
          <w:szCs w:val="22"/>
        </w:rPr>
        <w:lastRenderedPageBreak/>
        <w:t>SURFACE METAL RACEWAY</w:t>
      </w:r>
    </w:p>
    <w:p w14:paraId="6E6EBFD0"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 xml:space="preserve">General:  Surface metal raceway shall be two piece galvanized steel </w:t>
      </w:r>
      <w:r w:rsidR="0033202F" w:rsidRPr="00DD0ACA">
        <w:rPr>
          <w:rFonts w:asciiTheme="minorHAnsi" w:hAnsiTheme="minorHAnsi" w:cstheme="minorHAnsi"/>
        </w:rPr>
        <w:t xml:space="preserve">or aluminum </w:t>
      </w:r>
      <w:r w:rsidRPr="00DD0ACA">
        <w:rPr>
          <w:rFonts w:asciiTheme="minorHAnsi" w:hAnsiTheme="minorHAnsi" w:cstheme="minorHAnsi"/>
        </w:rPr>
        <w:t xml:space="preserve">with removable cover equal to </w:t>
      </w:r>
      <w:proofErr w:type="spellStart"/>
      <w:r w:rsidRPr="00DD0ACA">
        <w:rPr>
          <w:rFonts w:asciiTheme="minorHAnsi" w:hAnsiTheme="minorHAnsi" w:cstheme="minorHAnsi"/>
        </w:rPr>
        <w:t>Wiremold</w:t>
      </w:r>
      <w:proofErr w:type="spellEnd"/>
      <w:r w:rsidRPr="00DD0ACA">
        <w:rPr>
          <w:rFonts w:asciiTheme="minorHAnsi" w:hAnsiTheme="minorHAnsi" w:cstheme="minorHAnsi"/>
        </w:rPr>
        <w:t xml:space="preserve"> series indicated on the Drawings.</w:t>
      </w:r>
    </w:p>
    <w:p w14:paraId="29C18F5E" w14:textId="6826588D"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 xml:space="preserve">Finish:  All raceway system components shall be finished </w:t>
      </w:r>
      <w:r w:rsidRPr="00120311">
        <w:rPr>
          <w:rFonts w:asciiTheme="minorHAnsi" w:hAnsiTheme="minorHAnsi" w:cstheme="minorHAnsi"/>
        </w:rPr>
        <w:t>in a paint color as selected by the</w:t>
      </w:r>
      <w:r w:rsidRPr="00DD0ACA">
        <w:rPr>
          <w:rFonts w:asciiTheme="minorHAnsi" w:hAnsiTheme="minorHAnsi" w:cstheme="minorHAnsi"/>
          <w:b/>
        </w:rPr>
        <w:t xml:space="preserve"> </w:t>
      </w:r>
      <w:r w:rsidR="00120311">
        <w:rPr>
          <w:rFonts w:asciiTheme="minorHAnsi" w:hAnsiTheme="minorHAnsi" w:cstheme="minorHAnsi"/>
          <w:b/>
        </w:rPr>
        <w:t>[Engineer] [</w:t>
      </w:r>
      <w:r w:rsidRPr="00DD0ACA">
        <w:rPr>
          <w:rFonts w:asciiTheme="minorHAnsi" w:hAnsiTheme="minorHAnsi" w:cstheme="minorHAnsi"/>
          <w:b/>
        </w:rPr>
        <w:t>Architect.]</w:t>
      </w:r>
    </w:p>
    <w:p w14:paraId="01A5C5EB"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Accessories:  Provide couplings, elbows, connectors, boxes, extension rings, end caps, outlet covers, and other required accessories specifically designed for use with each surface raceway system.</w:t>
      </w:r>
    </w:p>
    <w:p w14:paraId="421517F2" w14:textId="7A6F00EA" w:rsidR="00120311" w:rsidRPr="00120311" w:rsidRDefault="00120311" w:rsidP="00D13273">
      <w:pPr>
        <w:pStyle w:val="CMT"/>
        <w:ind w:left="720" w:hanging="540"/>
      </w:pPr>
      <w:r>
        <w:t>Retain paragraph below if required for Project.</w:t>
      </w:r>
    </w:p>
    <w:p w14:paraId="4FA687C3" w14:textId="22200964" w:rsidR="001E478D" w:rsidRPr="00052179" w:rsidRDefault="00843044" w:rsidP="00D13273">
      <w:pPr>
        <w:pStyle w:val="Heading4"/>
        <w:ind w:left="720" w:hanging="540"/>
        <w:rPr>
          <w:rFonts w:asciiTheme="minorHAnsi" w:hAnsiTheme="minorHAnsi" w:cstheme="minorHAnsi"/>
          <w:smallCaps/>
        </w:rPr>
      </w:pPr>
      <w:r w:rsidRPr="00DD0ACA">
        <w:rPr>
          <w:rFonts w:asciiTheme="minorHAnsi" w:hAnsiTheme="minorHAnsi" w:cstheme="minorHAnsi"/>
        </w:rPr>
        <w:t>[</w:t>
      </w:r>
      <w:r w:rsidRPr="00DD0ACA">
        <w:rPr>
          <w:rFonts w:asciiTheme="minorHAnsi" w:hAnsiTheme="minorHAnsi" w:cstheme="minorHAnsi"/>
          <w:b/>
        </w:rPr>
        <w:t>Voice/Data Outlets:  Provide factory or punched openings in voice/data distribution raceway for installation of modular voice/data outlets in locations shown on the Drawings.</w:t>
      </w:r>
      <w:r w:rsidRPr="00052179">
        <w:rPr>
          <w:rFonts w:asciiTheme="minorHAnsi" w:hAnsiTheme="minorHAnsi" w:cstheme="minorHAnsi"/>
        </w:rPr>
        <w:t>]</w:t>
      </w:r>
    </w:p>
    <w:p w14:paraId="42B310F1" w14:textId="32884BBB" w:rsidR="001E478D" w:rsidRPr="00052179" w:rsidRDefault="00843044">
      <w:pPr>
        <w:pStyle w:val="Heading2"/>
        <w:rPr>
          <w:rFonts w:asciiTheme="minorHAnsi" w:hAnsiTheme="minorHAnsi" w:cstheme="minorHAnsi"/>
          <w:sz w:val="22"/>
          <w:szCs w:val="22"/>
        </w:rPr>
      </w:pPr>
      <w:r w:rsidRPr="00052179">
        <w:rPr>
          <w:rFonts w:asciiTheme="minorHAnsi" w:hAnsiTheme="minorHAnsi" w:cstheme="minorHAnsi"/>
          <w:sz w:val="22"/>
          <w:szCs w:val="22"/>
        </w:rPr>
        <w:t>MULTIOUTLET SURFACE RACEWAY</w:t>
      </w:r>
    </w:p>
    <w:p w14:paraId="6A9DCF54"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 xml:space="preserve">General:  Multioutlet assembly shall be two piece sheet metal channel with removable cover equal to </w:t>
      </w:r>
      <w:proofErr w:type="spellStart"/>
      <w:r w:rsidRPr="00DD0ACA">
        <w:rPr>
          <w:rFonts w:asciiTheme="minorHAnsi" w:hAnsiTheme="minorHAnsi" w:cstheme="minorHAnsi"/>
        </w:rPr>
        <w:t>Wiremold</w:t>
      </w:r>
      <w:proofErr w:type="spellEnd"/>
      <w:r w:rsidRPr="00DD0ACA">
        <w:rPr>
          <w:rFonts w:asciiTheme="minorHAnsi" w:hAnsiTheme="minorHAnsi" w:cstheme="minorHAnsi"/>
        </w:rPr>
        <w:t xml:space="preserve"> series indicated on the Drawings.</w:t>
      </w:r>
    </w:p>
    <w:p w14:paraId="4327CB4B"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Receptacles:  Provide NEMA 5</w:t>
      </w:r>
      <w:r w:rsidRPr="00DD0ACA">
        <w:rPr>
          <w:rFonts w:asciiTheme="minorHAnsi" w:hAnsiTheme="minorHAnsi" w:cstheme="minorHAnsi"/>
        </w:rPr>
        <w:noBreakHyphen/>
        <w:t>20R receptacles located as shown on Drawings.</w:t>
      </w:r>
    </w:p>
    <w:p w14:paraId="68AEC6CC"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Finish:  Raceway shall be finished [in a paint color as selected by the Architect.]</w:t>
      </w:r>
    </w:p>
    <w:p w14:paraId="140D760D"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Accessories:  Provide couplings, elbows, outlet and device boxes, and connectors designed for use with multioutlet system.</w:t>
      </w:r>
    </w:p>
    <w:p w14:paraId="63768073" w14:textId="31CE1A81" w:rsidR="001E478D" w:rsidRPr="00DD0ACA" w:rsidRDefault="00843044">
      <w:pPr>
        <w:pStyle w:val="Heading2"/>
        <w:rPr>
          <w:rFonts w:asciiTheme="minorHAnsi" w:hAnsiTheme="minorHAnsi" w:cstheme="minorHAnsi"/>
          <w:sz w:val="22"/>
          <w:szCs w:val="22"/>
        </w:rPr>
      </w:pPr>
      <w:r w:rsidRPr="00DD0ACA">
        <w:rPr>
          <w:rFonts w:asciiTheme="minorHAnsi" w:hAnsiTheme="minorHAnsi" w:cstheme="minorHAnsi"/>
          <w:sz w:val="22"/>
          <w:szCs w:val="22"/>
        </w:rPr>
        <w:t>OVERFLOOR SURFACE METAL RACEWAY</w:t>
      </w:r>
    </w:p>
    <w:p w14:paraId="542AB0AA"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General</w:t>
      </w:r>
      <w:r w:rsidRPr="00052179">
        <w:rPr>
          <w:rFonts w:asciiTheme="minorHAnsi" w:hAnsiTheme="minorHAnsi" w:cstheme="minorHAnsi"/>
        </w:rPr>
        <w:t>:  Overfloor surface metal raceway shall be two piece galvanized steel</w:t>
      </w:r>
      <w:r w:rsidR="0033202F" w:rsidRPr="00052179">
        <w:rPr>
          <w:rFonts w:asciiTheme="minorHAnsi" w:hAnsiTheme="minorHAnsi" w:cstheme="minorHAnsi"/>
        </w:rPr>
        <w:t xml:space="preserve"> or aluminum</w:t>
      </w:r>
      <w:r w:rsidRPr="00052179">
        <w:rPr>
          <w:rFonts w:asciiTheme="minorHAnsi" w:hAnsiTheme="minorHAnsi" w:cstheme="minorHAnsi"/>
        </w:rPr>
        <w:t xml:space="preserve"> with removable cover equal to </w:t>
      </w:r>
      <w:proofErr w:type="spellStart"/>
      <w:r w:rsidRPr="00052179">
        <w:rPr>
          <w:rFonts w:asciiTheme="minorHAnsi" w:hAnsiTheme="minorHAnsi" w:cstheme="minorHAnsi"/>
        </w:rPr>
        <w:t>Wiremold</w:t>
      </w:r>
      <w:proofErr w:type="spellEnd"/>
      <w:r w:rsidRPr="00052179">
        <w:rPr>
          <w:rFonts w:asciiTheme="minorHAnsi" w:hAnsiTheme="minorHAnsi" w:cstheme="minorHAnsi"/>
        </w:rPr>
        <w:t xml:space="preserve"> series indicated on the Drawings.</w:t>
      </w:r>
    </w:p>
    <w:p w14:paraId="04C85163"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Finish:  All metal raceway system components shall be finished [with the manufacturer's standard galvanized finish.]</w:t>
      </w:r>
      <w:r w:rsidR="0033202F" w:rsidRPr="00DD0ACA">
        <w:rPr>
          <w:rFonts w:asciiTheme="minorHAnsi" w:hAnsiTheme="minorHAnsi" w:cstheme="minorHAnsi"/>
        </w:rPr>
        <w:t xml:space="preserve"> or </w:t>
      </w:r>
      <w:r w:rsidRPr="00DD0ACA">
        <w:rPr>
          <w:rFonts w:asciiTheme="minorHAnsi" w:hAnsiTheme="minorHAnsi" w:cstheme="minorHAnsi"/>
        </w:rPr>
        <w:t>[in a paint color as selected by the Architect.]</w:t>
      </w:r>
    </w:p>
    <w:p w14:paraId="13E6FE76" w14:textId="77777777" w:rsidR="001E478D" w:rsidRPr="00DD0ACA" w:rsidRDefault="00843044" w:rsidP="00F947BA">
      <w:pPr>
        <w:pStyle w:val="Heading4"/>
        <w:rPr>
          <w:rFonts w:asciiTheme="minorHAnsi" w:hAnsiTheme="minorHAnsi" w:cstheme="minorHAnsi"/>
        </w:rPr>
      </w:pPr>
      <w:r w:rsidRPr="00DD0ACA">
        <w:rPr>
          <w:rFonts w:asciiTheme="minorHAnsi" w:hAnsiTheme="minorHAnsi" w:cstheme="minorHAnsi"/>
        </w:rPr>
        <w:t>Accessories:  Provide couplings, elbows, outlet and device boxes, end caps, connectors, and other required accessories specifically designed for use with each overfloor raceway system.</w:t>
      </w:r>
    </w:p>
    <w:p w14:paraId="1FBCB0E3" w14:textId="4505C4D2"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Receptacles</w:t>
      </w:r>
      <w:r w:rsidRPr="00052179">
        <w:rPr>
          <w:rFonts w:asciiTheme="minorHAnsi" w:hAnsiTheme="minorHAnsi" w:cstheme="minorHAnsi"/>
        </w:rPr>
        <w:t>:  Refer to Section</w:t>
      </w:r>
      <w:r w:rsidR="00AB5F89">
        <w:rPr>
          <w:rFonts w:asciiTheme="minorHAnsi" w:hAnsiTheme="minorHAnsi" w:cstheme="minorHAnsi"/>
        </w:rPr>
        <w:t xml:space="preserve"> 26 2726</w:t>
      </w:r>
      <w:r w:rsidR="00624B8D">
        <w:rPr>
          <w:rFonts w:asciiTheme="minorHAnsi" w:hAnsiTheme="minorHAnsi" w:cstheme="minorHAnsi"/>
        </w:rPr>
        <w:t xml:space="preserve"> “</w:t>
      </w:r>
      <w:r w:rsidRPr="00052179">
        <w:rPr>
          <w:rFonts w:asciiTheme="minorHAnsi" w:hAnsiTheme="minorHAnsi" w:cstheme="minorHAnsi"/>
        </w:rPr>
        <w:t>Wiring Devices" for requirements for receptacles for use with overfloor surface metal raceway.</w:t>
      </w:r>
    </w:p>
    <w:p w14:paraId="24DABAE6" w14:textId="77777777" w:rsidR="001E478D" w:rsidRPr="00120311" w:rsidRDefault="00843044" w:rsidP="00052179">
      <w:pPr>
        <w:pStyle w:val="Main"/>
        <w:numPr>
          <w:ilvl w:val="0"/>
          <w:numId w:val="0"/>
        </w:numPr>
        <w:rPr>
          <w:rFonts w:asciiTheme="minorHAnsi" w:hAnsiTheme="minorHAnsi" w:cstheme="minorHAnsi"/>
          <w:bCs/>
        </w:rPr>
      </w:pPr>
      <w:r w:rsidRPr="00120311">
        <w:rPr>
          <w:rFonts w:asciiTheme="minorHAnsi" w:hAnsiTheme="minorHAnsi" w:cstheme="minorHAnsi"/>
          <w:bCs/>
        </w:rPr>
        <w:t>PART 3 - EXECUTION</w:t>
      </w:r>
    </w:p>
    <w:p w14:paraId="7640D980" w14:textId="1F6160FC" w:rsidR="001E478D" w:rsidRPr="00052179" w:rsidRDefault="00843044">
      <w:pPr>
        <w:pStyle w:val="Heading3"/>
        <w:rPr>
          <w:rFonts w:asciiTheme="minorHAnsi" w:hAnsiTheme="minorHAnsi" w:cstheme="minorHAnsi"/>
          <w:sz w:val="22"/>
          <w:szCs w:val="22"/>
        </w:rPr>
      </w:pPr>
      <w:r w:rsidRPr="00052179">
        <w:rPr>
          <w:rFonts w:asciiTheme="minorHAnsi" w:hAnsiTheme="minorHAnsi" w:cstheme="minorHAnsi"/>
          <w:sz w:val="22"/>
          <w:szCs w:val="22"/>
        </w:rPr>
        <w:t>INSTALLATION</w:t>
      </w:r>
    </w:p>
    <w:p w14:paraId="30E4FC6F"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General</w:t>
      </w:r>
      <w:r w:rsidRPr="00052179">
        <w:rPr>
          <w:rFonts w:asciiTheme="minorHAnsi" w:hAnsiTheme="minorHAnsi" w:cstheme="minorHAnsi"/>
        </w:rPr>
        <w:t>:  Install gutters, wireways and surface raceways where shown</w:t>
      </w:r>
      <w:r w:rsidR="0033202F" w:rsidRPr="00052179">
        <w:rPr>
          <w:rFonts w:asciiTheme="minorHAnsi" w:hAnsiTheme="minorHAnsi" w:cstheme="minorHAnsi"/>
        </w:rPr>
        <w:t xml:space="preserve"> and </w:t>
      </w:r>
      <w:r w:rsidR="007A0E9D" w:rsidRPr="00052179">
        <w:rPr>
          <w:rFonts w:asciiTheme="minorHAnsi" w:hAnsiTheme="minorHAnsi" w:cstheme="minorHAnsi"/>
        </w:rPr>
        <w:t xml:space="preserve">comply </w:t>
      </w:r>
      <w:r w:rsidR="0033202F" w:rsidRPr="00052179">
        <w:rPr>
          <w:rFonts w:asciiTheme="minorHAnsi" w:hAnsiTheme="minorHAnsi" w:cstheme="minorHAnsi"/>
        </w:rPr>
        <w:t>with spec</w:t>
      </w:r>
      <w:r w:rsidR="007A0E9D" w:rsidRPr="00052179">
        <w:rPr>
          <w:rFonts w:asciiTheme="minorHAnsi" w:hAnsiTheme="minorHAnsi" w:cstheme="minorHAnsi"/>
        </w:rPr>
        <w:t>ifications</w:t>
      </w:r>
      <w:r w:rsidRPr="00052179">
        <w:rPr>
          <w:rFonts w:asciiTheme="minorHAnsi" w:hAnsiTheme="minorHAnsi" w:cstheme="minorHAnsi"/>
        </w:rPr>
        <w:t>, in accordance with the manufacturer's written instructions, NEC, NECA's "Standard of Installation", and with recognized industry practices to ensure that the gutters, wireways and surface raceways comply with the specified requirements and serve the intended purposes.  Comply with requirements of NEMA and the NEC pertaining to installation of electrical gutters.</w:t>
      </w:r>
    </w:p>
    <w:p w14:paraId="5BB50EC1" w14:textId="75D26F5F"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Finishing</w:t>
      </w:r>
      <w:r w:rsidRPr="00052179">
        <w:rPr>
          <w:rFonts w:asciiTheme="minorHAnsi" w:hAnsiTheme="minorHAnsi" w:cstheme="minorHAnsi"/>
        </w:rPr>
        <w:t xml:space="preserve">:  Remove burrs and sharp edges of gutters and wireways wherever these could possibly be </w:t>
      </w:r>
      <w:r w:rsidR="00C97D5E">
        <w:rPr>
          <w:rFonts w:asciiTheme="minorHAnsi" w:hAnsiTheme="minorHAnsi" w:cstheme="minorHAnsi"/>
        </w:rPr>
        <w:t>cause damage</w:t>
      </w:r>
      <w:r w:rsidR="00C97D5E" w:rsidRPr="00052179">
        <w:rPr>
          <w:rFonts w:asciiTheme="minorHAnsi" w:hAnsiTheme="minorHAnsi" w:cstheme="minorHAnsi"/>
        </w:rPr>
        <w:t xml:space="preserve"> </w:t>
      </w:r>
      <w:r w:rsidRPr="00052179">
        <w:rPr>
          <w:rFonts w:asciiTheme="minorHAnsi" w:hAnsiTheme="minorHAnsi" w:cstheme="minorHAnsi"/>
        </w:rPr>
        <w:t>to wiring insulation or jacket.</w:t>
      </w:r>
    </w:p>
    <w:p w14:paraId="6A3EA2C8" w14:textId="4DEAD368" w:rsidR="00B32A19" w:rsidRPr="00B32A19" w:rsidRDefault="00843044">
      <w:pPr>
        <w:pStyle w:val="Heading4"/>
        <w:rPr>
          <w:rFonts w:asciiTheme="minorHAnsi" w:hAnsiTheme="minorHAnsi" w:cstheme="minorHAnsi"/>
        </w:rPr>
      </w:pPr>
      <w:r w:rsidRPr="00DD0ACA">
        <w:rPr>
          <w:rFonts w:asciiTheme="minorHAnsi" w:hAnsiTheme="minorHAnsi" w:cstheme="minorHAnsi"/>
        </w:rPr>
        <w:t>Grounding</w:t>
      </w:r>
      <w:r w:rsidRPr="00052179">
        <w:rPr>
          <w:rFonts w:asciiTheme="minorHAnsi" w:hAnsiTheme="minorHAnsi" w:cstheme="minorHAnsi"/>
        </w:rPr>
        <w:t>:  Electrically ground gutters and wireways to ensure continuous electrical conductivit</w:t>
      </w:r>
      <w:r w:rsidR="00B32A19">
        <w:rPr>
          <w:rFonts w:asciiTheme="minorHAnsi" w:hAnsiTheme="minorHAnsi" w:cstheme="minorHAnsi"/>
        </w:rPr>
        <w:t>y. Refer to Section</w:t>
      </w:r>
      <w:r w:rsidR="00AB5F89">
        <w:rPr>
          <w:rFonts w:asciiTheme="minorHAnsi" w:hAnsiTheme="minorHAnsi" w:cstheme="minorHAnsi"/>
        </w:rPr>
        <w:t xml:space="preserve"> 26 0526</w:t>
      </w:r>
      <w:r w:rsidR="00B32A19">
        <w:rPr>
          <w:rFonts w:asciiTheme="minorHAnsi" w:hAnsiTheme="minorHAnsi" w:cstheme="minorHAnsi"/>
        </w:rPr>
        <w:t xml:space="preserve"> “Grounding and </w:t>
      </w:r>
      <w:r w:rsidR="00AB5F89">
        <w:rPr>
          <w:rFonts w:asciiTheme="minorHAnsi" w:hAnsiTheme="minorHAnsi" w:cstheme="minorHAnsi"/>
        </w:rPr>
        <w:t>B</w:t>
      </w:r>
      <w:r w:rsidR="00B32A19">
        <w:rPr>
          <w:rFonts w:asciiTheme="minorHAnsi" w:hAnsiTheme="minorHAnsi" w:cstheme="minorHAnsi"/>
        </w:rPr>
        <w:t xml:space="preserve">onding for </w:t>
      </w:r>
      <w:r w:rsidR="00AB5F89">
        <w:rPr>
          <w:rFonts w:asciiTheme="minorHAnsi" w:hAnsiTheme="minorHAnsi" w:cstheme="minorHAnsi"/>
        </w:rPr>
        <w:t>E</w:t>
      </w:r>
      <w:r w:rsidR="00B32A19">
        <w:rPr>
          <w:rFonts w:asciiTheme="minorHAnsi" w:hAnsiTheme="minorHAnsi" w:cstheme="minorHAnsi"/>
        </w:rPr>
        <w:t xml:space="preserve">lectrical </w:t>
      </w:r>
      <w:r w:rsidR="00AB5F89">
        <w:rPr>
          <w:rFonts w:asciiTheme="minorHAnsi" w:hAnsiTheme="minorHAnsi" w:cstheme="minorHAnsi"/>
        </w:rPr>
        <w:t>S</w:t>
      </w:r>
      <w:r w:rsidR="00B32A19">
        <w:rPr>
          <w:rFonts w:asciiTheme="minorHAnsi" w:hAnsiTheme="minorHAnsi" w:cstheme="minorHAnsi"/>
        </w:rPr>
        <w:t>ystems</w:t>
      </w:r>
      <w:r w:rsidR="00624B8D">
        <w:rPr>
          <w:rFonts w:asciiTheme="minorHAnsi" w:hAnsiTheme="minorHAnsi" w:cstheme="minorHAnsi"/>
        </w:rPr>
        <w:t>.”</w:t>
      </w:r>
      <w:r w:rsidR="00B32A19">
        <w:rPr>
          <w:rFonts w:asciiTheme="minorHAnsi" w:hAnsiTheme="minorHAnsi" w:cstheme="minorHAnsi"/>
        </w:rPr>
        <w:t xml:space="preserve"> </w:t>
      </w:r>
    </w:p>
    <w:p w14:paraId="4F895E3A" w14:textId="08ABB8B6" w:rsidR="001E478D" w:rsidRPr="00052179" w:rsidRDefault="00843044" w:rsidP="00F947BA">
      <w:pPr>
        <w:pStyle w:val="Heading4"/>
        <w:rPr>
          <w:rFonts w:asciiTheme="minorHAnsi" w:hAnsiTheme="minorHAnsi" w:cstheme="minorHAnsi"/>
        </w:rPr>
      </w:pPr>
      <w:r w:rsidRPr="00052179">
        <w:rPr>
          <w:rFonts w:asciiTheme="minorHAnsi" w:hAnsiTheme="minorHAnsi" w:cstheme="minorHAnsi"/>
        </w:rPr>
        <w:lastRenderedPageBreak/>
        <w:t>Cables</w:t>
      </w:r>
      <w:r w:rsidR="005D77E2">
        <w:rPr>
          <w:rFonts w:asciiTheme="minorHAnsi" w:hAnsiTheme="minorHAnsi" w:cstheme="minorHAnsi"/>
        </w:rPr>
        <w:t>:</w:t>
      </w:r>
    </w:p>
    <w:p w14:paraId="63F0C643"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Complete gutter and wireway installation before starting the installation of cables.</w:t>
      </w:r>
    </w:p>
    <w:p w14:paraId="26F2E776"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Provide sufficient space to permit access for installing, splicing, and maintaining the cables.</w:t>
      </w:r>
    </w:p>
    <w:p w14:paraId="4FA65BA7" w14:textId="77777777"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Provide slack in voice/data and power cables in raceways, where noted on the Drawings, to provide flexibility for future taps and modifications.</w:t>
      </w:r>
    </w:p>
    <w:p w14:paraId="3C1701F1" w14:textId="68B8EB53" w:rsidR="001E478D" w:rsidRPr="00052179" w:rsidRDefault="00843044">
      <w:pPr>
        <w:pStyle w:val="Heading5"/>
        <w:rPr>
          <w:rFonts w:asciiTheme="minorHAnsi" w:hAnsiTheme="minorHAnsi" w:cstheme="minorHAnsi"/>
          <w:sz w:val="22"/>
          <w:szCs w:val="22"/>
        </w:rPr>
      </w:pPr>
      <w:r w:rsidRPr="00052179">
        <w:rPr>
          <w:rFonts w:asciiTheme="minorHAnsi" w:hAnsiTheme="minorHAnsi" w:cstheme="minorHAnsi"/>
          <w:sz w:val="22"/>
          <w:szCs w:val="22"/>
        </w:rPr>
        <w:t xml:space="preserve">Provide retaining clips on minimum </w:t>
      </w:r>
      <w:r w:rsidR="00DD0ACA" w:rsidRPr="00052179">
        <w:rPr>
          <w:rFonts w:asciiTheme="minorHAnsi" w:hAnsiTheme="minorHAnsi" w:cstheme="minorHAnsi"/>
          <w:sz w:val="22"/>
          <w:szCs w:val="22"/>
        </w:rPr>
        <w:t>5</w:t>
      </w:r>
      <w:r w:rsidR="00DD0ACA">
        <w:rPr>
          <w:rFonts w:asciiTheme="minorHAnsi" w:hAnsiTheme="minorHAnsi" w:cstheme="minorHAnsi"/>
          <w:sz w:val="22"/>
          <w:szCs w:val="22"/>
        </w:rPr>
        <w:t xml:space="preserve"> feet </w:t>
      </w:r>
      <w:r w:rsidR="00C97D5E">
        <w:rPr>
          <w:rFonts w:asciiTheme="minorHAnsi" w:hAnsiTheme="minorHAnsi" w:cstheme="minorHAnsi"/>
          <w:sz w:val="22"/>
          <w:szCs w:val="22"/>
        </w:rPr>
        <w:t xml:space="preserve">on </w:t>
      </w:r>
      <w:r w:rsidRPr="00052179">
        <w:rPr>
          <w:rFonts w:asciiTheme="minorHAnsi" w:hAnsiTheme="minorHAnsi" w:cstheme="minorHAnsi"/>
          <w:sz w:val="22"/>
          <w:szCs w:val="22"/>
        </w:rPr>
        <w:t>center where the raceway orientation will allow cables to shift or fall out when the cover is opened and removed.</w:t>
      </w:r>
    </w:p>
    <w:p w14:paraId="59B24015"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Mounting</w:t>
      </w:r>
      <w:r w:rsidRPr="00052179">
        <w:rPr>
          <w:rFonts w:asciiTheme="minorHAnsi" w:hAnsiTheme="minorHAnsi" w:cstheme="minorHAnsi"/>
        </w:rPr>
        <w:t>:  Mount surface raceways in accordance with the manufacturer's UL</w:t>
      </w:r>
      <w:r w:rsidRPr="00052179">
        <w:rPr>
          <w:rFonts w:asciiTheme="minorHAnsi" w:hAnsiTheme="minorHAnsi" w:cstheme="minorHAnsi"/>
        </w:rPr>
        <w:noBreakHyphen/>
        <w:t>listed installation instructions and the requirements of the local Electrical Inspection Department</w:t>
      </w:r>
      <w:r w:rsidR="0033202F" w:rsidRPr="00052179">
        <w:rPr>
          <w:rFonts w:asciiTheme="minorHAnsi" w:hAnsiTheme="minorHAnsi" w:cstheme="minorHAnsi"/>
        </w:rPr>
        <w:t>, make accessible</w:t>
      </w:r>
      <w:r w:rsidRPr="00052179">
        <w:rPr>
          <w:rFonts w:asciiTheme="minorHAnsi" w:hAnsiTheme="minorHAnsi" w:cstheme="minorHAnsi"/>
        </w:rPr>
        <w:t>.</w:t>
      </w:r>
    </w:p>
    <w:p w14:paraId="2651550D" w14:textId="1928C35E" w:rsidR="001E478D" w:rsidRPr="00052179" w:rsidRDefault="00843044">
      <w:pPr>
        <w:pStyle w:val="Heading3"/>
        <w:rPr>
          <w:rFonts w:asciiTheme="minorHAnsi" w:hAnsiTheme="minorHAnsi" w:cstheme="minorHAnsi"/>
          <w:sz w:val="22"/>
          <w:szCs w:val="22"/>
        </w:rPr>
      </w:pPr>
      <w:r w:rsidRPr="00052179">
        <w:rPr>
          <w:rFonts w:asciiTheme="minorHAnsi" w:hAnsiTheme="minorHAnsi" w:cstheme="minorHAnsi"/>
          <w:sz w:val="22"/>
          <w:szCs w:val="22"/>
        </w:rPr>
        <w:t>PROTECTION OF SURFACE RACEWAY RECEPTACLES</w:t>
      </w:r>
    </w:p>
    <w:p w14:paraId="19388B06" w14:textId="60D24285"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General</w:t>
      </w:r>
      <w:r w:rsidRPr="00052179">
        <w:rPr>
          <w:rFonts w:asciiTheme="minorHAnsi" w:hAnsiTheme="minorHAnsi" w:cstheme="minorHAnsi"/>
        </w:rPr>
        <w:t>:  Upon installation of multi</w:t>
      </w:r>
      <w:r w:rsidR="00ED33DB" w:rsidRPr="00052179">
        <w:rPr>
          <w:rFonts w:asciiTheme="minorHAnsi" w:hAnsiTheme="minorHAnsi" w:cstheme="minorHAnsi"/>
        </w:rPr>
        <w:t>-</w:t>
      </w:r>
      <w:r w:rsidRPr="00052179">
        <w:rPr>
          <w:rFonts w:asciiTheme="minorHAnsi" w:hAnsiTheme="minorHAnsi" w:cstheme="minorHAnsi"/>
        </w:rPr>
        <w:t xml:space="preserve">outlet surface raceways, advise Contractor regarding proper and cautious use of convenience outlets.  At </w:t>
      </w:r>
      <w:r w:rsidR="00833571">
        <w:rPr>
          <w:rFonts w:asciiTheme="minorHAnsi" w:hAnsiTheme="minorHAnsi" w:cstheme="minorHAnsi"/>
        </w:rPr>
        <w:t xml:space="preserve">the </w:t>
      </w:r>
      <w:r w:rsidRPr="00052179">
        <w:rPr>
          <w:rFonts w:asciiTheme="minorHAnsi" w:hAnsiTheme="minorHAnsi" w:cstheme="minorHAnsi"/>
        </w:rPr>
        <w:t>time of Substantial Completion, replace those items which have been damaged, including those burned and scored by faulty plugs.</w:t>
      </w:r>
    </w:p>
    <w:p w14:paraId="293A1A9B" w14:textId="4BDBBC6C" w:rsidR="001E478D" w:rsidRPr="00052179" w:rsidRDefault="00843044">
      <w:pPr>
        <w:pStyle w:val="Heading3"/>
        <w:rPr>
          <w:rFonts w:asciiTheme="minorHAnsi" w:hAnsiTheme="minorHAnsi" w:cstheme="minorHAnsi"/>
          <w:sz w:val="22"/>
          <w:szCs w:val="22"/>
        </w:rPr>
      </w:pPr>
      <w:r w:rsidRPr="00052179">
        <w:rPr>
          <w:rFonts w:asciiTheme="minorHAnsi" w:hAnsiTheme="minorHAnsi" w:cstheme="minorHAnsi"/>
          <w:sz w:val="22"/>
          <w:szCs w:val="22"/>
        </w:rPr>
        <w:t>TESTING</w:t>
      </w:r>
    </w:p>
    <w:p w14:paraId="351B7357" w14:textId="77777777" w:rsidR="001E478D" w:rsidRPr="00052179" w:rsidRDefault="00843044" w:rsidP="00F947BA">
      <w:pPr>
        <w:pStyle w:val="Heading4"/>
        <w:rPr>
          <w:rFonts w:asciiTheme="minorHAnsi" w:hAnsiTheme="minorHAnsi" w:cstheme="minorHAnsi"/>
        </w:rPr>
      </w:pPr>
      <w:r w:rsidRPr="00DD0ACA">
        <w:rPr>
          <w:rFonts w:asciiTheme="minorHAnsi" w:hAnsiTheme="minorHAnsi" w:cstheme="minorHAnsi"/>
        </w:rPr>
        <w:t>General</w:t>
      </w:r>
      <w:r w:rsidRPr="00052179">
        <w:rPr>
          <w:rFonts w:asciiTheme="minorHAnsi" w:hAnsiTheme="minorHAnsi" w:cstheme="minorHAnsi"/>
        </w:rPr>
        <w:t>:  Prior to energization, check for continuity of circuits, for short circuits and check grounding connections.  Verify that each individual raceway outlet is energized and that hot, neutral and ground conductors are properly connected.</w:t>
      </w:r>
    </w:p>
    <w:p w14:paraId="7924B1EF" w14:textId="47D85BD1" w:rsidR="001E478D" w:rsidRPr="00052179" w:rsidRDefault="00843044">
      <w:pPr>
        <w:pStyle w:val="Heading3"/>
        <w:rPr>
          <w:rFonts w:asciiTheme="minorHAnsi" w:hAnsiTheme="minorHAnsi" w:cstheme="minorHAnsi"/>
          <w:sz w:val="22"/>
          <w:szCs w:val="22"/>
        </w:rPr>
      </w:pPr>
      <w:r w:rsidRPr="00052179">
        <w:rPr>
          <w:rFonts w:asciiTheme="minorHAnsi" w:hAnsiTheme="minorHAnsi" w:cstheme="minorHAnsi"/>
          <w:sz w:val="22"/>
          <w:szCs w:val="22"/>
        </w:rPr>
        <w:t>IDENTIFICATION</w:t>
      </w:r>
    </w:p>
    <w:p w14:paraId="0FCB1C28" w14:textId="22CB5DCA" w:rsidR="001E478D" w:rsidRPr="00052179" w:rsidRDefault="00817F2B" w:rsidP="00F947BA">
      <w:pPr>
        <w:pStyle w:val="Heading4"/>
        <w:rPr>
          <w:rFonts w:asciiTheme="minorHAnsi" w:hAnsiTheme="minorHAnsi" w:cstheme="minorHAnsi"/>
        </w:rPr>
      </w:pPr>
      <w:r w:rsidRPr="00DD0ACA">
        <w:rPr>
          <w:rFonts w:asciiTheme="minorHAnsi" w:hAnsiTheme="minorHAnsi" w:cstheme="minorHAnsi"/>
        </w:rPr>
        <w:t>Identification</w:t>
      </w:r>
      <w:r w:rsidRPr="00052179">
        <w:rPr>
          <w:rFonts w:asciiTheme="minorHAnsi" w:hAnsiTheme="minorHAnsi" w:cstheme="minorHAnsi"/>
        </w:rPr>
        <w:t xml:space="preserve">:  </w:t>
      </w:r>
      <w:r w:rsidR="00843044" w:rsidRPr="00052179">
        <w:rPr>
          <w:rFonts w:asciiTheme="minorHAnsi" w:hAnsiTheme="minorHAnsi" w:cstheme="minorHAnsi"/>
        </w:rPr>
        <w:t>Refer to Section</w:t>
      </w:r>
      <w:r w:rsidR="00AB5F89">
        <w:rPr>
          <w:rFonts w:asciiTheme="minorHAnsi" w:hAnsiTheme="minorHAnsi" w:cstheme="minorHAnsi"/>
        </w:rPr>
        <w:t xml:space="preserve"> 26 0553</w:t>
      </w:r>
      <w:r w:rsidR="00843044" w:rsidRPr="00052179">
        <w:rPr>
          <w:rFonts w:asciiTheme="minorHAnsi" w:hAnsiTheme="minorHAnsi" w:cstheme="minorHAnsi"/>
        </w:rPr>
        <w:t xml:space="preserve"> "</w:t>
      </w:r>
      <w:r w:rsidR="00121678" w:rsidRPr="00052179">
        <w:rPr>
          <w:rFonts w:asciiTheme="minorHAnsi" w:hAnsiTheme="minorHAnsi" w:cstheme="minorHAnsi"/>
        </w:rPr>
        <w:t>Identification for Electrical Systems</w:t>
      </w:r>
      <w:r w:rsidR="00843044" w:rsidRPr="00052179">
        <w:rPr>
          <w:rFonts w:asciiTheme="minorHAnsi" w:hAnsiTheme="minorHAnsi" w:cstheme="minorHAnsi"/>
        </w:rPr>
        <w:t>" for applicable painting and nameplates for gutters and wireways.</w:t>
      </w:r>
    </w:p>
    <w:p w14:paraId="242B0E2B" w14:textId="77777777" w:rsidR="00624B8D" w:rsidRDefault="00624B8D" w:rsidP="00F947BA">
      <w:pPr>
        <w:pStyle w:val="Main"/>
        <w:numPr>
          <w:ilvl w:val="0"/>
          <w:numId w:val="0"/>
        </w:numPr>
        <w:ind w:left="720"/>
        <w:rPr>
          <w:rFonts w:asciiTheme="minorHAnsi" w:hAnsiTheme="minorHAnsi" w:cstheme="minorHAnsi"/>
        </w:rPr>
      </w:pPr>
    </w:p>
    <w:p w14:paraId="7E03E798" w14:textId="5FFC1AE5" w:rsidR="001E478D" w:rsidRPr="00052179" w:rsidRDefault="00843044" w:rsidP="00F947BA">
      <w:pPr>
        <w:pStyle w:val="Main"/>
        <w:numPr>
          <w:ilvl w:val="0"/>
          <w:numId w:val="0"/>
        </w:numPr>
        <w:ind w:left="720"/>
        <w:rPr>
          <w:rFonts w:asciiTheme="minorHAnsi" w:hAnsiTheme="minorHAnsi" w:cstheme="minorHAnsi"/>
        </w:rPr>
      </w:pPr>
      <w:r w:rsidRPr="00052179">
        <w:rPr>
          <w:rFonts w:asciiTheme="minorHAnsi" w:hAnsiTheme="minorHAnsi" w:cstheme="minorHAnsi"/>
        </w:rPr>
        <w:t xml:space="preserve">END OF SECTION </w:t>
      </w:r>
      <w:r w:rsidR="00121678" w:rsidRPr="00052179">
        <w:rPr>
          <w:rFonts w:asciiTheme="minorHAnsi" w:hAnsiTheme="minorHAnsi" w:cstheme="minorHAnsi"/>
        </w:rPr>
        <w:t>26 0535</w:t>
      </w:r>
    </w:p>
    <w:sectPr w:rsidR="001E478D" w:rsidRPr="00052179" w:rsidSect="00DD0AC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8F4F" w14:textId="77777777" w:rsidR="005B73E2" w:rsidRDefault="005B73E2" w:rsidP="00F61BC3">
      <w:r>
        <w:separator/>
      </w:r>
    </w:p>
  </w:endnote>
  <w:endnote w:type="continuationSeparator" w:id="0">
    <w:p w14:paraId="754B9EE5" w14:textId="77777777" w:rsidR="005B73E2" w:rsidRDefault="005B73E2" w:rsidP="00F6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0176" w14:textId="77777777" w:rsidR="001E478D" w:rsidRDefault="001E478D">
    <w:pPr>
      <w:pStyle w:val="Footer"/>
      <w:tabs>
        <w:tab w:val="clear" w:pos="8640"/>
        <w:tab w:val="right" w:pos="9810"/>
      </w:tabs>
      <w:rPr>
        <w:sz w:val="24"/>
      </w:rPr>
    </w:pPr>
  </w:p>
  <w:p w14:paraId="2612C8B6" w14:textId="77777777" w:rsidR="001E478D" w:rsidRDefault="00843044">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sidR="00F13755">
      <w:rPr>
        <w:sz w:val="24"/>
      </w:rPr>
      <w:fldChar w:fldCharType="begin"/>
    </w:r>
    <w:r>
      <w:rPr>
        <w:sz w:val="24"/>
      </w:rPr>
      <w:instrText xml:space="preserve"> PAGE </w:instrText>
    </w:r>
    <w:r w:rsidR="00F13755">
      <w:rPr>
        <w:sz w:val="24"/>
      </w:rPr>
      <w:fldChar w:fldCharType="separate"/>
    </w:r>
    <w:r>
      <w:rPr>
        <w:sz w:val="24"/>
      </w:rPr>
      <w:t>4</w:t>
    </w:r>
    <w:r w:rsidR="00F13755">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78"/>
      <w:gridCol w:w="540"/>
      <w:gridCol w:w="3330"/>
      <w:gridCol w:w="630"/>
      <w:gridCol w:w="1998"/>
    </w:tblGrid>
    <w:tr w:rsidR="00052179" w:rsidRPr="00052179" w14:paraId="78F60811" w14:textId="77777777" w:rsidTr="002F21CB">
      <w:tc>
        <w:tcPr>
          <w:tcW w:w="3078" w:type="dxa"/>
          <w:shd w:val="clear" w:color="auto" w:fill="auto"/>
        </w:tcPr>
        <w:p w14:paraId="751340AC" w14:textId="77777777" w:rsidR="00052179" w:rsidRPr="00DD0ACA" w:rsidRDefault="00052179" w:rsidP="00052179">
          <w:pPr>
            <w:pStyle w:val="Footer"/>
            <w:rPr>
              <w:rFonts w:asciiTheme="minorHAnsi" w:hAnsiTheme="minorHAnsi" w:cstheme="minorHAnsi"/>
              <w:sz w:val="22"/>
              <w:szCs w:val="22"/>
            </w:rPr>
          </w:pPr>
          <w:r w:rsidRPr="00DD0ACA">
            <w:rPr>
              <w:rFonts w:asciiTheme="minorHAnsi" w:hAnsiTheme="minorHAnsi" w:cstheme="minorHAnsi"/>
              <w:sz w:val="22"/>
              <w:szCs w:val="22"/>
            </w:rPr>
            <w:t>&lt;Insert A/E Name&gt;</w:t>
          </w:r>
        </w:p>
      </w:tc>
      <w:tc>
        <w:tcPr>
          <w:tcW w:w="4500" w:type="dxa"/>
          <w:gridSpan w:val="3"/>
          <w:shd w:val="clear" w:color="auto" w:fill="auto"/>
        </w:tcPr>
        <w:p w14:paraId="7EA50496" w14:textId="4742C6CC" w:rsidR="00052179" w:rsidRPr="00DD0ACA" w:rsidRDefault="00052179" w:rsidP="00052179">
          <w:pPr>
            <w:pStyle w:val="Footer"/>
            <w:jc w:val="center"/>
            <w:rPr>
              <w:rFonts w:asciiTheme="minorHAnsi" w:hAnsiTheme="minorHAnsi" w:cstheme="minorHAnsi"/>
              <w:b/>
              <w:bCs/>
              <w:sz w:val="22"/>
              <w:szCs w:val="22"/>
            </w:rPr>
          </w:pPr>
          <w:r w:rsidRPr="00DD0ACA">
            <w:rPr>
              <w:rFonts w:asciiTheme="minorHAnsi" w:hAnsiTheme="minorHAnsi" w:cstheme="minorHAnsi"/>
              <w:b/>
              <w:bCs/>
              <w:sz w:val="22"/>
              <w:szCs w:val="22"/>
            </w:rPr>
            <w:t>Electrical Gutters and Wireways</w:t>
          </w:r>
        </w:p>
      </w:tc>
      <w:tc>
        <w:tcPr>
          <w:tcW w:w="1998" w:type="dxa"/>
          <w:shd w:val="clear" w:color="auto" w:fill="auto"/>
        </w:tcPr>
        <w:p w14:paraId="1BADE34F" w14:textId="1B007DCE" w:rsidR="00052179" w:rsidRPr="00DD0ACA" w:rsidRDefault="00052179" w:rsidP="00052179">
          <w:pPr>
            <w:pStyle w:val="Footer"/>
            <w:jc w:val="right"/>
            <w:rPr>
              <w:rFonts w:asciiTheme="minorHAnsi" w:hAnsiTheme="minorHAnsi" w:cstheme="minorHAnsi"/>
              <w:sz w:val="22"/>
              <w:szCs w:val="22"/>
            </w:rPr>
          </w:pPr>
          <w:r w:rsidRPr="00DD0ACA">
            <w:rPr>
              <w:rFonts w:asciiTheme="minorHAnsi" w:hAnsiTheme="minorHAnsi" w:cstheme="minorHAnsi"/>
              <w:sz w:val="22"/>
              <w:szCs w:val="22"/>
            </w:rPr>
            <w:t xml:space="preserve">26 0535 - </w:t>
          </w:r>
          <w:r w:rsidRPr="00DD0ACA">
            <w:rPr>
              <w:rFonts w:asciiTheme="minorHAnsi" w:hAnsiTheme="minorHAnsi" w:cstheme="minorHAnsi"/>
              <w:sz w:val="22"/>
              <w:szCs w:val="22"/>
            </w:rPr>
            <w:fldChar w:fldCharType="begin"/>
          </w:r>
          <w:r w:rsidRPr="00DD0ACA">
            <w:rPr>
              <w:rFonts w:asciiTheme="minorHAnsi" w:hAnsiTheme="minorHAnsi" w:cstheme="minorHAnsi"/>
              <w:sz w:val="22"/>
              <w:szCs w:val="22"/>
            </w:rPr>
            <w:instrText xml:space="preserve"> PAGE  \* MERGEFORMAT </w:instrText>
          </w:r>
          <w:r w:rsidRPr="00DD0ACA">
            <w:rPr>
              <w:rFonts w:asciiTheme="minorHAnsi" w:hAnsiTheme="minorHAnsi" w:cstheme="minorHAnsi"/>
              <w:sz w:val="22"/>
              <w:szCs w:val="22"/>
            </w:rPr>
            <w:fldChar w:fldCharType="separate"/>
          </w:r>
          <w:r w:rsidR="005F5AFB">
            <w:rPr>
              <w:rFonts w:asciiTheme="minorHAnsi" w:hAnsiTheme="minorHAnsi" w:cstheme="minorHAnsi"/>
              <w:noProof/>
              <w:sz w:val="22"/>
              <w:szCs w:val="22"/>
            </w:rPr>
            <w:t>4</w:t>
          </w:r>
          <w:r w:rsidRPr="00DD0ACA">
            <w:rPr>
              <w:rFonts w:asciiTheme="minorHAnsi" w:hAnsiTheme="minorHAnsi" w:cstheme="minorHAnsi"/>
              <w:sz w:val="22"/>
              <w:szCs w:val="22"/>
            </w:rPr>
            <w:fldChar w:fldCharType="end"/>
          </w:r>
        </w:p>
      </w:tc>
    </w:tr>
    <w:tr w:rsidR="00052179" w:rsidRPr="00052179" w14:paraId="0E1E992B" w14:textId="77777777" w:rsidTr="00DD0ACA">
      <w:tc>
        <w:tcPr>
          <w:tcW w:w="3618" w:type="dxa"/>
          <w:gridSpan w:val="2"/>
          <w:shd w:val="clear" w:color="auto" w:fill="auto"/>
        </w:tcPr>
        <w:p w14:paraId="11A06120" w14:textId="77777777" w:rsidR="00052179" w:rsidRPr="00DD0ACA" w:rsidRDefault="00052179" w:rsidP="00052179">
          <w:pPr>
            <w:pStyle w:val="Footer"/>
            <w:rPr>
              <w:rFonts w:asciiTheme="minorHAnsi" w:hAnsiTheme="minorHAnsi" w:cstheme="minorHAnsi"/>
              <w:sz w:val="22"/>
              <w:szCs w:val="22"/>
            </w:rPr>
          </w:pPr>
          <w:r w:rsidRPr="00DD0ACA">
            <w:rPr>
              <w:rFonts w:asciiTheme="minorHAnsi" w:hAnsiTheme="minorHAnsi" w:cstheme="minorHAnsi"/>
              <w:sz w:val="22"/>
              <w:szCs w:val="22"/>
            </w:rPr>
            <w:t>AE Project #: &lt;Insert Project Number&gt;</w:t>
          </w:r>
        </w:p>
      </w:tc>
      <w:tc>
        <w:tcPr>
          <w:tcW w:w="3330" w:type="dxa"/>
          <w:shd w:val="clear" w:color="auto" w:fill="auto"/>
        </w:tcPr>
        <w:p w14:paraId="50BAC04C" w14:textId="71188AA5" w:rsidR="00052179" w:rsidRPr="00DD0ACA" w:rsidRDefault="00052179" w:rsidP="00052179">
          <w:pPr>
            <w:pStyle w:val="Footer"/>
            <w:jc w:val="center"/>
            <w:rPr>
              <w:rFonts w:asciiTheme="minorHAnsi" w:hAnsiTheme="minorHAnsi" w:cstheme="minorHAnsi"/>
              <w:b/>
              <w:bCs/>
              <w:sz w:val="22"/>
              <w:szCs w:val="22"/>
            </w:rPr>
          </w:pPr>
          <w:r w:rsidRPr="00DD0ACA">
            <w:rPr>
              <w:rFonts w:asciiTheme="minorHAnsi" w:hAnsiTheme="minorHAnsi" w:cstheme="minorHAnsi"/>
              <w:b/>
              <w:bCs/>
              <w:sz w:val="22"/>
              <w:szCs w:val="22"/>
            </w:rPr>
            <w:t xml:space="preserve">UH Master: </w:t>
          </w:r>
          <w:r w:rsidR="00DD0ACA">
            <w:rPr>
              <w:rFonts w:asciiTheme="minorHAnsi" w:hAnsiTheme="minorHAnsi" w:cstheme="minorHAnsi"/>
              <w:b/>
              <w:bCs/>
              <w:sz w:val="22"/>
              <w:szCs w:val="22"/>
            </w:rPr>
            <w:t>0</w:t>
          </w:r>
          <w:r w:rsidR="005F5AFB">
            <w:rPr>
              <w:rFonts w:asciiTheme="minorHAnsi" w:hAnsiTheme="minorHAnsi" w:cstheme="minorHAnsi"/>
              <w:b/>
              <w:bCs/>
              <w:sz w:val="22"/>
              <w:szCs w:val="22"/>
            </w:rPr>
            <w:t>8</w:t>
          </w:r>
          <w:bookmarkStart w:id="6" w:name="_GoBack"/>
          <w:bookmarkEnd w:id="6"/>
          <w:r w:rsidRPr="00DD0ACA">
            <w:rPr>
              <w:rFonts w:asciiTheme="minorHAnsi" w:hAnsiTheme="minorHAnsi" w:cstheme="minorHAnsi"/>
              <w:b/>
              <w:bCs/>
              <w:sz w:val="22"/>
              <w:szCs w:val="22"/>
            </w:rPr>
            <w:t>.20</w:t>
          </w:r>
          <w:r w:rsidR="00DD0ACA">
            <w:rPr>
              <w:rFonts w:asciiTheme="minorHAnsi" w:hAnsiTheme="minorHAnsi" w:cstheme="minorHAnsi"/>
              <w:b/>
              <w:bCs/>
              <w:sz w:val="22"/>
              <w:szCs w:val="22"/>
            </w:rPr>
            <w:t>20</w:t>
          </w:r>
        </w:p>
      </w:tc>
      <w:tc>
        <w:tcPr>
          <w:tcW w:w="2628" w:type="dxa"/>
          <w:gridSpan w:val="2"/>
          <w:shd w:val="clear" w:color="auto" w:fill="auto"/>
        </w:tcPr>
        <w:p w14:paraId="276FFBE0" w14:textId="77777777" w:rsidR="00052179" w:rsidRPr="00DD0ACA" w:rsidRDefault="00052179" w:rsidP="00052179">
          <w:pPr>
            <w:pStyle w:val="Footer"/>
            <w:jc w:val="right"/>
            <w:rPr>
              <w:rFonts w:asciiTheme="minorHAnsi" w:hAnsiTheme="minorHAnsi" w:cstheme="minorHAnsi"/>
              <w:sz w:val="22"/>
              <w:szCs w:val="22"/>
            </w:rPr>
          </w:pPr>
        </w:p>
      </w:tc>
    </w:tr>
  </w:tbl>
  <w:p w14:paraId="542816AA" w14:textId="77777777" w:rsidR="00F947BA" w:rsidRPr="00F947BA" w:rsidRDefault="00F947BA" w:rsidP="00F947BA">
    <w:pPr>
      <w:pStyle w:val="Foo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C4399" w14:textId="77777777" w:rsidR="005D77E2" w:rsidRDefault="005D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DF7F1" w14:textId="77777777" w:rsidR="005B73E2" w:rsidRDefault="005B73E2" w:rsidP="00F61BC3">
      <w:r>
        <w:separator/>
      </w:r>
    </w:p>
  </w:footnote>
  <w:footnote w:type="continuationSeparator" w:id="0">
    <w:p w14:paraId="3111466A" w14:textId="77777777" w:rsidR="005B73E2" w:rsidRDefault="005B73E2" w:rsidP="00F61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4953" w14:textId="0B410384" w:rsidR="001E478D" w:rsidRDefault="00843044">
    <w:pPr>
      <w:tabs>
        <w:tab w:val="right" w:pos="9810"/>
      </w:tabs>
      <w:spacing w:line="200" w:lineRule="exact"/>
    </w:pPr>
    <w:r>
      <w:t>[Project Name]</w:t>
    </w:r>
    <w:r>
      <w:tab/>
    </w:r>
    <w:r w:rsidR="00F13755">
      <w:fldChar w:fldCharType="begin"/>
    </w:r>
    <w:r>
      <w:instrText xml:space="preserve"> TIME \@ "MMMM d, yyyy" </w:instrText>
    </w:r>
    <w:r w:rsidR="00F13755">
      <w:fldChar w:fldCharType="separate"/>
    </w:r>
    <w:r w:rsidR="00AB5F89">
      <w:rPr>
        <w:noProof/>
      </w:rPr>
      <w:t>August 25, 2020</w:t>
    </w:r>
    <w:r w:rsidR="00F13755">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052179" w:rsidRPr="00052179" w14:paraId="65543CD1" w14:textId="77777777" w:rsidTr="002F21CB">
      <w:tc>
        <w:tcPr>
          <w:tcW w:w="9576" w:type="dxa"/>
          <w:gridSpan w:val="2"/>
          <w:shd w:val="clear" w:color="auto" w:fill="auto"/>
        </w:tcPr>
        <w:p w14:paraId="3B2A6AE9" w14:textId="77777777" w:rsidR="00052179" w:rsidRPr="00DD0ACA" w:rsidRDefault="00052179" w:rsidP="00052179">
          <w:pPr>
            <w:pStyle w:val="Header"/>
            <w:tabs>
              <w:tab w:val="center" w:pos="4860"/>
            </w:tabs>
            <w:jc w:val="center"/>
            <w:rPr>
              <w:rFonts w:asciiTheme="minorHAnsi" w:hAnsiTheme="minorHAnsi" w:cstheme="minorHAnsi"/>
              <w:b/>
              <w:bCs/>
              <w:sz w:val="22"/>
              <w:szCs w:val="22"/>
            </w:rPr>
          </w:pPr>
          <w:bookmarkStart w:id="5" w:name="_Hlk13470755"/>
          <w:r w:rsidRPr="00DD0ACA">
            <w:rPr>
              <w:rFonts w:asciiTheme="minorHAnsi" w:hAnsiTheme="minorHAnsi" w:cstheme="minorHAnsi"/>
              <w:b/>
              <w:bCs/>
              <w:sz w:val="22"/>
              <w:szCs w:val="22"/>
            </w:rPr>
            <w:t>University of Houston Master Specification</w:t>
          </w:r>
        </w:p>
      </w:tc>
    </w:tr>
    <w:tr w:rsidR="00052179" w:rsidRPr="00052179" w14:paraId="66A311DD" w14:textId="77777777" w:rsidTr="002F21CB">
      <w:tc>
        <w:tcPr>
          <w:tcW w:w="4968" w:type="dxa"/>
          <w:shd w:val="clear" w:color="auto" w:fill="auto"/>
        </w:tcPr>
        <w:p w14:paraId="6BAE0566" w14:textId="77777777" w:rsidR="00052179" w:rsidRPr="00DD0ACA" w:rsidRDefault="00052179" w:rsidP="00052179">
          <w:pPr>
            <w:pStyle w:val="Header"/>
            <w:tabs>
              <w:tab w:val="center" w:pos="4860"/>
            </w:tabs>
            <w:rPr>
              <w:rFonts w:asciiTheme="minorHAnsi" w:hAnsiTheme="minorHAnsi" w:cstheme="minorHAnsi"/>
              <w:sz w:val="22"/>
              <w:szCs w:val="22"/>
            </w:rPr>
          </w:pPr>
          <w:r w:rsidRPr="00DD0ACA">
            <w:rPr>
              <w:rFonts w:asciiTheme="minorHAnsi" w:hAnsiTheme="minorHAnsi" w:cstheme="minorHAnsi"/>
              <w:sz w:val="22"/>
              <w:szCs w:val="22"/>
            </w:rPr>
            <w:t>&lt;Insert Project Name&gt;</w:t>
          </w:r>
        </w:p>
      </w:tc>
      <w:tc>
        <w:tcPr>
          <w:tcW w:w="4608" w:type="dxa"/>
          <w:shd w:val="clear" w:color="auto" w:fill="auto"/>
        </w:tcPr>
        <w:p w14:paraId="0E121457" w14:textId="77777777" w:rsidR="00052179" w:rsidRPr="00DD0ACA" w:rsidRDefault="00052179" w:rsidP="00052179">
          <w:pPr>
            <w:pStyle w:val="Header"/>
            <w:tabs>
              <w:tab w:val="center" w:pos="4860"/>
            </w:tabs>
            <w:jc w:val="right"/>
            <w:rPr>
              <w:rFonts w:asciiTheme="minorHAnsi" w:hAnsiTheme="minorHAnsi" w:cstheme="minorHAnsi"/>
              <w:sz w:val="22"/>
              <w:szCs w:val="22"/>
            </w:rPr>
          </w:pPr>
          <w:r w:rsidRPr="00DD0ACA">
            <w:rPr>
              <w:rFonts w:asciiTheme="minorHAnsi" w:hAnsiTheme="minorHAnsi" w:cstheme="minorHAnsi"/>
              <w:sz w:val="22"/>
              <w:szCs w:val="22"/>
            </w:rPr>
            <w:t xml:space="preserve">&lt;Insert Issue Name&gt; </w:t>
          </w:r>
        </w:p>
      </w:tc>
    </w:tr>
    <w:tr w:rsidR="00052179" w:rsidRPr="00052179" w14:paraId="7349D66D" w14:textId="77777777" w:rsidTr="002F21CB">
      <w:tc>
        <w:tcPr>
          <w:tcW w:w="4968" w:type="dxa"/>
          <w:shd w:val="clear" w:color="auto" w:fill="auto"/>
        </w:tcPr>
        <w:p w14:paraId="18F13756" w14:textId="77777777" w:rsidR="00052179" w:rsidRPr="00DD0ACA" w:rsidRDefault="00052179" w:rsidP="00052179">
          <w:pPr>
            <w:pStyle w:val="Header"/>
            <w:tabs>
              <w:tab w:val="center" w:pos="4860"/>
            </w:tabs>
            <w:rPr>
              <w:rFonts w:asciiTheme="minorHAnsi" w:hAnsiTheme="minorHAnsi" w:cstheme="minorHAnsi"/>
              <w:sz w:val="22"/>
              <w:szCs w:val="22"/>
            </w:rPr>
          </w:pPr>
          <w:r w:rsidRPr="00DD0ACA">
            <w:rPr>
              <w:rFonts w:asciiTheme="minorHAnsi" w:hAnsiTheme="minorHAnsi" w:cstheme="minorHAnsi"/>
              <w:sz w:val="22"/>
              <w:szCs w:val="22"/>
            </w:rPr>
            <w:t>&lt;Insert U of H Proj #&gt;</w:t>
          </w:r>
        </w:p>
      </w:tc>
      <w:tc>
        <w:tcPr>
          <w:tcW w:w="4608" w:type="dxa"/>
          <w:shd w:val="clear" w:color="auto" w:fill="auto"/>
        </w:tcPr>
        <w:p w14:paraId="78E48EDE" w14:textId="77777777" w:rsidR="00052179" w:rsidRPr="00DD0ACA" w:rsidRDefault="00052179" w:rsidP="00052179">
          <w:pPr>
            <w:pStyle w:val="Header"/>
            <w:tabs>
              <w:tab w:val="center" w:pos="4860"/>
            </w:tabs>
            <w:jc w:val="right"/>
            <w:rPr>
              <w:rFonts w:asciiTheme="minorHAnsi" w:hAnsiTheme="minorHAnsi" w:cstheme="minorHAnsi"/>
              <w:sz w:val="22"/>
              <w:szCs w:val="22"/>
            </w:rPr>
          </w:pPr>
          <w:r w:rsidRPr="00DD0ACA">
            <w:rPr>
              <w:rFonts w:asciiTheme="minorHAnsi" w:hAnsiTheme="minorHAnsi" w:cstheme="minorHAnsi"/>
              <w:sz w:val="22"/>
              <w:szCs w:val="22"/>
            </w:rPr>
            <w:t xml:space="preserve">&lt;Insert Issue Date&gt; </w:t>
          </w:r>
        </w:p>
      </w:tc>
    </w:tr>
    <w:bookmarkEnd w:id="5"/>
  </w:tbl>
  <w:p w14:paraId="33FE2FBF" w14:textId="6CED0D86" w:rsidR="005424C5" w:rsidRPr="008F2D73" w:rsidRDefault="005424C5" w:rsidP="008F2D73">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FF4E9" w14:textId="77777777" w:rsidR="005D77E2" w:rsidRDefault="005D7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03E5E2A"/>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szCs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44"/>
    <w:rsid w:val="00052179"/>
    <w:rsid w:val="000C0753"/>
    <w:rsid w:val="00120311"/>
    <w:rsid w:val="00121678"/>
    <w:rsid w:val="001E478D"/>
    <w:rsid w:val="0023675E"/>
    <w:rsid w:val="0033202F"/>
    <w:rsid w:val="00440F55"/>
    <w:rsid w:val="005000E8"/>
    <w:rsid w:val="005424C5"/>
    <w:rsid w:val="00553A9A"/>
    <w:rsid w:val="005B73E2"/>
    <w:rsid w:val="005D77E2"/>
    <w:rsid w:val="005F5AFB"/>
    <w:rsid w:val="00624B8D"/>
    <w:rsid w:val="006C0086"/>
    <w:rsid w:val="0075010C"/>
    <w:rsid w:val="007A0E9D"/>
    <w:rsid w:val="007B7822"/>
    <w:rsid w:val="0081616E"/>
    <w:rsid w:val="00817F2B"/>
    <w:rsid w:val="00833571"/>
    <w:rsid w:val="00843044"/>
    <w:rsid w:val="008F2D73"/>
    <w:rsid w:val="00901AD9"/>
    <w:rsid w:val="00912BD5"/>
    <w:rsid w:val="009A09C4"/>
    <w:rsid w:val="009D5E98"/>
    <w:rsid w:val="00A81A5B"/>
    <w:rsid w:val="00A940A9"/>
    <w:rsid w:val="00AB5F89"/>
    <w:rsid w:val="00B3102A"/>
    <w:rsid w:val="00B32A19"/>
    <w:rsid w:val="00C31C89"/>
    <w:rsid w:val="00C72AE8"/>
    <w:rsid w:val="00C85EF3"/>
    <w:rsid w:val="00C97D5E"/>
    <w:rsid w:val="00CE0758"/>
    <w:rsid w:val="00D13273"/>
    <w:rsid w:val="00D20844"/>
    <w:rsid w:val="00D43025"/>
    <w:rsid w:val="00D745AA"/>
    <w:rsid w:val="00DD0ACA"/>
    <w:rsid w:val="00E87BED"/>
    <w:rsid w:val="00EC499D"/>
    <w:rsid w:val="00ED33DB"/>
    <w:rsid w:val="00F13755"/>
    <w:rsid w:val="00F947BA"/>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40259"/>
  <w15:docId w15:val="{19B0EC36-8117-4971-9BB3-7F284AD0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ACA"/>
    <w:pPr>
      <w:overflowPunct w:val="0"/>
      <w:autoSpaceDE w:val="0"/>
      <w:autoSpaceDN w:val="0"/>
      <w:adjustRightInd w:val="0"/>
      <w:textAlignment w:val="baseline"/>
    </w:pPr>
  </w:style>
  <w:style w:type="paragraph" w:styleId="Heading1">
    <w:name w:val="heading 1"/>
    <w:basedOn w:val="Normal"/>
    <w:next w:val="Normal"/>
    <w:qFormat/>
    <w:rsid w:val="00F947BA"/>
    <w:pPr>
      <w:numPr>
        <w:numId w:val="1"/>
      </w:numPr>
      <w:tabs>
        <w:tab w:val="left" w:pos="1080"/>
      </w:tabs>
      <w:spacing w:before="180" w:after="120"/>
      <w:ind w:hanging="720"/>
      <w:outlineLvl w:val="0"/>
    </w:pPr>
    <w:rPr>
      <w:rFonts w:ascii="Arial" w:hAnsi="Arial" w:cs="Arial"/>
      <w:kern w:val="28"/>
      <w:sz w:val="22"/>
      <w:szCs w:val="22"/>
    </w:rPr>
  </w:style>
  <w:style w:type="paragraph" w:styleId="Heading2">
    <w:name w:val="heading 2"/>
    <w:basedOn w:val="Normal"/>
    <w:next w:val="Normal"/>
    <w:qFormat/>
    <w:rsid w:val="001E478D"/>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1E478D"/>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F947BA"/>
    <w:pPr>
      <w:numPr>
        <w:ilvl w:val="3"/>
        <w:numId w:val="1"/>
      </w:numPr>
      <w:spacing w:before="60" w:after="120"/>
      <w:ind w:left="734" w:hanging="547"/>
      <w:outlineLvl w:val="3"/>
    </w:pPr>
    <w:rPr>
      <w:rFonts w:ascii="Arial" w:hAnsi="Arial" w:cs="Arial"/>
      <w:sz w:val="22"/>
      <w:szCs w:val="22"/>
    </w:rPr>
  </w:style>
  <w:style w:type="paragraph" w:styleId="Heading5">
    <w:name w:val="heading 5"/>
    <w:basedOn w:val="Normal"/>
    <w:next w:val="Normal"/>
    <w:qFormat/>
    <w:rsid w:val="001E478D"/>
    <w:pPr>
      <w:numPr>
        <w:ilvl w:val="4"/>
        <w:numId w:val="1"/>
      </w:numPr>
      <w:tabs>
        <w:tab w:val="left" w:pos="1170"/>
      </w:tabs>
      <w:spacing w:before="60" w:after="60"/>
      <w:ind w:hanging="450"/>
      <w:outlineLvl w:val="4"/>
    </w:pPr>
  </w:style>
  <w:style w:type="paragraph" w:styleId="Heading6">
    <w:name w:val="heading 6"/>
    <w:basedOn w:val="Normal"/>
    <w:next w:val="Normal"/>
    <w:qFormat/>
    <w:rsid w:val="001E478D"/>
    <w:pPr>
      <w:numPr>
        <w:ilvl w:val="5"/>
        <w:numId w:val="1"/>
      </w:numPr>
      <w:spacing w:before="60" w:after="60"/>
      <w:ind w:hanging="360"/>
      <w:outlineLvl w:val="5"/>
    </w:pPr>
  </w:style>
  <w:style w:type="paragraph" w:styleId="Heading7">
    <w:name w:val="heading 7"/>
    <w:basedOn w:val="Normal"/>
    <w:next w:val="Normal"/>
    <w:qFormat/>
    <w:rsid w:val="001E478D"/>
    <w:pPr>
      <w:numPr>
        <w:ilvl w:val="6"/>
        <w:numId w:val="1"/>
      </w:numPr>
      <w:spacing w:before="240" w:after="60"/>
      <w:outlineLvl w:val="6"/>
    </w:pPr>
    <w:rPr>
      <w:rFonts w:ascii="Arial" w:hAnsi="Arial"/>
    </w:rPr>
  </w:style>
  <w:style w:type="paragraph" w:styleId="Heading8">
    <w:name w:val="heading 8"/>
    <w:basedOn w:val="Normal"/>
    <w:next w:val="Normal"/>
    <w:qFormat/>
    <w:rsid w:val="001E478D"/>
    <w:pPr>
      <w:numPr>
        <w:ilvl w:val="7"/>
        <w:numId w:val="1"/>
      </w:numPr>
      <w:spacing w:before="240" w:after="60"/>
      <w:outlineLvl w:val="7"/>
    </w:pPr>
    <w:rPr>
      <w:rFonts w:ascii="Arial" w:hAnsi="Arial"/>
      <w:i/>
    </w:rPr>
  </w:style>
  <w:style w:type="paragraph" w:styleId="Heading9">
    <w:name w:val="heading 9"/>
    <w:basedOn w:val="Normal"/>
    <w:next w:val="Normal"/>
    <w:qFormat/>
    <w:rsid w:val="001E478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478D"/>
    <w:pPr>
      <w:tabs>
        <w:tab w:val="center" w:pos="4320"/>
        <w:tab w:val="right" w:pos="8640"/>
      </w:tabs>
    </w:pPr>
  </w:style>
  <w:style w:type="paragraph" w:customStyle="1" w:styleId="Main">
    <w:name w:val="Main"/>
    <w:basedOn w:val="Heading1"/>
    <w:rsid w:val="001E478D"/>
    <w:pPr>
      <w:outlineLvl w:val="9"/>
    </w:pPr>
  </w:style>
  <w:style w:type="paragraph" w:styleId="Footer">
    <w:name w:val="footer"/>
    <w:basedOn w:val="Normal"/>
    <w:link w:val="FooterChar"/>
    <w:uiPriority w:val="99"/>
    <w:rsid w:val="001E478D"/>
    <w:pPr>
      <w:tabs>
        <w:tab w:val="center" w:pos="4320"/>
        <w:tab w:val="right" w:pos="8640"/>
      </w:tabs>
    </w:pPr>
  </w:style>
  <w:style w:type="paragraph" w:customStyle="1" w:styleId="RUNNINGHEAD">
    <w:name w:val="RUNNING HEAD"/>
    <w:rsid w:val="005424C5"/>
    <w:pPr>
      <w:tabs>
        <w:tab w:val="right" w:pos="9792"/>
      </w:tabs>
      <w:spacing w:line="240" w:lineRule="exact"/>
    </w:pPr>
    <w:rPr>
      <w:rFonts w:ascii="zapf humanist" w:hAnsi="zapf humanist"/>
    </w:rPr>
  </w:style>
  <w:style w:type="paragraph" w:customStyle="1" w:styleId="101-SECTIONTITLE">
    <w:name w:val="1.01 - SECTION TITLE"/>
    <w:rsid w:val="00817F2B"/>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8F2D73"/>
  </w:style>
  <w:style w:type="character" w:customStyle="1" w:styleId="FooterChar">
    <w:name w:val="Footer Char"/>
    <w:basedOn w:val="DefaultParagraphFont"/>
    <w:link w:val="Footer"/>
    <w:uiPriority w:val="99"/>
    <w:rsid w:val="008F2D73"/>
  </w:style>
  <w:style w:type="paragraph" w:styleId="BalloonText">
    <w:name w:val="Balloon Text"/>
    <w:basedOn w:val="Normal"/>
    <w:link w:val="BalloonTextChar"/>
    <w:uiPriority w:val="99"/>
    <w:semiHidden/>
    <w:unhideWhenUsed/>
    <w:rsid w:val="00F947BA"/>
    <w:rPr>
      <w:rFonts w:ascii="Tahoma" w:hAnsi="Tahoma" w:cs="Tahoma"/>
      <w:sz w:val="16"/>
      <w:szCs w:val="16"/>
    </w:rPr>
  </w:style>
  <w:style w:type="character" w:customStyle="1" w:styleId="BalloonTextChar">
    <w:name w:val="Balloon Text Char"/>
    <w:basedOn w:val="DefaultParagraphFont"/>
    <w:link w:val="BalloonText"/>
    <w:uiPriority w:val="99"/>
    <w:semiHidden/>
    <w:rsid w:val="00F947BA"/>
    <w:rPr>
      <w:rFonts w:ascii="Tahoma" w:hAnsi="Tahoma" w:cs="Tahoma"/>
      <w:sz w:val="16"/>
      <w:szCs w:val="16"/>
    </w:rPr>
  </w:style>
  <w:style w:type="character" w:customStyle="1" w:styleId="PR2Char">
    <w:name w:val="PR2 Char"/>
    <w:link w:val="PR2"/>
    <w:rsid w:val="00052179"/>
    <w:rPr>
      <w:rFonts w:ascii="Calibri" w:hAnsi="Calibri" w:cs="Calibri"/>
      <w:sz w:val="22"/>
    </w:rPr>
  </w:style>
  <w:style w:type="paragraph" w:customStyle="1" w:styleId="PR2">
    <w:name w:val="PR2"/>
    <w:basedOn w:val="Normal"/>
    <w:link w:val="PR2Char"/>
    <w:qFormat/>
    <w:rsid w:val="00052179"/>
    <w:pPr>
      <w:numPr>
        <w:ilvl w:val="5"/>
        <w:numId w:val="2"/>
      </w:numPr>
      <w:suppressAutoHyphens/>
      <w:overflowPunct/>
      <w:autoSpaceDE/>
      <w:autoSpaceDN/>
      <w:adjustRightInd/>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052179"/>
    <w:pPr>
      <w:spacing w:before="120"/>
    </w:pPr>
  </w:style>
  <w:style w:type="character" w:customStyle="1" w:styleId="PR2Before6ptChar">
    <w:name w:val="PR2 + Before: 6 pt Char"/>
    <w:basedOn w:val="PR2Char"/>
    <w:link w:val="PR2Before6pt"/>
    <w:rsid w:val="00052179"/>
    <w:rPr>
      <w:rFonts w:ascii="Calibri" w:hAnsi="Calibri" w:cs="Calibri"/>
      <w:sz w:val="22"/>
    </w:rPr>
  </w:style>
  <w:style w:type="paragraph" w:customStyle="1" w:styleId="PRT">
    <w:name w:val="PRT"/>
    <w:basedOn w:val="Normal"/>
    <w:next w:val="ART"/>
    <w:qFormat/>
    <w:rsid w:val="00052179"/>
    <w:pPr>
      <w:keepNext/>
      <w:numPr>
        <w:numId w:val="2"/>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052179"/>
    <w:pPr>
      <w:keepNext/>
      <w:numPr>
        <w:ilvl w:val="3"/>
        <w:numId w:val="2"/>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link w:val="PR1Char"/>
    <w:qFormat/>
    <w:rsid w:val="00052179"/>
    <w:pPr>
      <w:numPr>
        <w:ilvl w:val="4"/>
        <w:numId w:val="2"/>
      </w:numPr>
      <w:suppressAutoHyphens/>
      <w:overflowPunct/>
      <w:autoSpaceDE/>
      <w:autoSpaceDN/>
      <w:adjustRightInd/>
      <w:spacing w:before="240"/>
      <w:jc w:val="both"/>
      <w:textAlignment w:val="auto"/>
      <w:outlineLvl w:val="2"/>
    </w:pPr>
    <w:rPr>
      <w:rFonts w:ascii="Calibri" w:hAnsi="Calibri" w:cs="Calibri"/>
      <w:sz w:val="22"/>
    </w:rPr>
  </w:style>
  <w:style w:type="paragraph" w:customStyle="1" w:styleId="PR3">
    <w:name w:val="PR3"/>
    <w:basedOn w:val="Normal"/>
    <w:qFormat/>
    <w:rsid w:val="00052179"/>
    <w:pPr>
      <w:numPr>
        <w:ilvl w:val="6"/>
        <w:numId w:val="2"/>
      </w:numPr>
      <w:suppressAutoHyphens/>
      <w:overflowPunct/>
      <w:autoSpaceDE/>
      <w:autoSpaceDN/>
      <w:adjustRightInd/>
      <w:jc w:val="both"/>
      <w:textAlignment w:val="auto"/>
      <w:outlineLvl w:val="4"/>
    </w:pPr>
    <w:rPr>
      <w:rFonts w:ascii="Calibri" w:hAnsi="Calibri" w:cs="Calibri"/>
      <w:sz w:val="22"/>
    </w:rPr>
  </w:style>
  <w:style w:type="paragraph" w:customStyle="1" w:styleId="PR4">
    <w:name w:val="PR4"/>
    <w:basedOn w:val="Normal"/>
    <w:qFormat/>
    <w:rsid w:val="00052179"/>
    <w:pPr>
      <w:numPr>
        <w:ilvl w:val="7"/>
        <w:numId w:val="2"/>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052179"/>
    <w:pPr>
      <w:numPr>
        <w:ilvl w:val="8"/>
        <w:numId w:val="2"/>
      </w:numPr>
      <w:suppressAutoHyphens/>
      <w:overflowPunct/>
      <w:autoSpaceDE/>
      <w:autoSpaceDN/>
      <w:adjustRightInd/>
      <w:jc w:val="both"/>
      <w:textAlignment w:val="auto"/>
      <w:outlineLvl w:val="6"/>
    </w:pPr>
    <w:rPr>
      <w:rFonts w:ascii="Calibri" w:hAnsi="Calibri" w:cs="Calibri"/>
      <w:sz w:val="22"/>
    </w:rPr>
  </w:style>
  <w:style w:type="character" w:customStyle="1" w:styleId="PR1Char">
    <w:name w:val="PR1 Char"/>
    <w:link w:val="PR1"/>
    <w:rsid w:val="00052179"/>
    <w:rPr>
      <w:rFonts w:ascii="Calibri" w:hAnsi="Calibri" w:cs="Calibri"/>
      <w:sz w:val="22"/>
    </w:rPr>
  </w:style>
  <w:style w:type="paragraph" w:customStyle="1" w:styleId="CMT">
    <w:name w:val="CMT"/>
    <w:basedOn w:val="Normal"/>
    <w:link w:val="CMTChar"/>
    <w:rsid w:val="00DD0ACA"/>
    <w:pPr>
      <w:suppressAutoHyphens/>
      <w:overflowPunct/>
      <w:autoSpaceDE/>
      <w:autoSpaceDN/>
      <w:adjustRightInd/>
      <w:spacing w:before="120" w:after="120"/>
      <w:jc w:val="both"/>
      <w:textAlignment w:val="auto"/>
    </w:pPr>
    <w:rPr>
      <w:rFonts w:ascii="Calibri" w:hAnsi="Calibri" w:cs="Calibri"/>
      <w:vanish/>
      <w:color w:val="0000FF"/>
      <w:sz w:val="22"/>
    </w:rPr>
  </w:style>
  <w:style w:type="character" w:customStyle="1" w:styleId="CMTChar">
    <w:name w:val="CMT Char"/>
    <w:link w:val="CMT"/>
    <w:rsid w:val="00AB5F89"/>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6960</Characters>
  <Application>Microsoft Office Word</Application>
  <DocSecurity>0</DocSecurity>
  <Lines>120</Lines>
  <Paragraphs>72</Paragraphs>
  <ScaleCrop>false</ScaleCrop>
  <HeadingPairs>
    <vt:vector size="2" baseType="variant">
      <vt:variant>
        <vt:lpstr>Title</vt:lpstr>
      </vt:variant>
      <vt:variant>
        <vt:i4>1</vt:i4>
      </vt:variant>
    </vt:vector>
  </HeadingPairs>
  <TitlesOfParts>
    <vt:vector size="1" baseType="lpstr">
      <vt:lpstr>END OF SECTION</vt:lpstr>
    </vt:vector>
  </TitlesOfParts>
  <Company>Microsoft</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4</cp:revision>
  <cp:lastPrinted>2013-01-22T21:48:00Z</cp:lastPrinted>
  <dcterms:created xsi:type="dcterms:W3CDTF">2020-08-25T17:37:00Z</dcterms:created>
  <dcterms:modified xsi:type="dcterms:W3CDTF">2020-08-25T17:39:00Z</dcterms:modified>
</cp:coreProperties>
</file>